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97" w:rsidRPr="00EE3797" w:rsidRDefault="00EE3797" w:rsidP="00EE3797">
      <w:pPr>
        <w:pStyle w:val="1"/>
        <w:rPr>
          <w:color w:val="auto"/>
        </w:rPr>
      </w:pPr>
      <w:r w:rsidRPr="00EE3797">
        <w:rPr>
          <w:rFonts w:hint="eastAsia"/>
          <w:color w:val="auto"/>
        </w:rPr>
        <w:t>天镇县畜牧服务中心权责清单问责依据</w:t>
      </w:r>
    </w:p>
    <w:tbl>
      <w:tblPr>
        <w:tblW w:w="14091" w:type="dxa"/>
        <w:tblLayout w:type="fixed"/>
        <w:tblCellMar>
          <w:top w:w="57" w:type="dxa"/>
          <w:left w:w="57" w:type="dxa"/>
          <w:bottom w:w="57" w:type="dxa"/>
          <w:right w:w="57" w:type="dxa"/>
        </w:tblCellMar>
        <w:tblLook w:val="00A0"/>
      </w:tblPr>
      <w:tblGrid>
        <w:gridCol w:w="894"/>
        <w:gridCol w:w="3967"/>
        <w:gridCol w:w="16"/>
        <w:gridCol w:w="9214"/>
      </w:tblGrid>
      <w:tr w:rsidR="00EE3797" w:rsidRPr="00EE3797" w:rsidTr="00EE3797">
        <w:trPr>
          <w:trHeight w:val="281"/>
          <w:tblHeader/>
        </w:trPr>
        <w:tc>
          <w:tcPr>
            <w:tcW w:w="894" w:type="dxa"/>
            <w:tcBorders>
              <w:top w:val="single" w:sz="4" w:space="0" w:color="auto"/>
              <w:left w:val="single" w:sz="4" w:space="0" w:color="auto"/>
              <w:bottom w:val="single" w:sz="4" w:space="0" w:color="auto"/>
              <w:right w:val="single" w:sz="4" w:space="0" w:color="auto"/>
            </w:tcBorders>
            <w:vAlign w:val="center"/>
          </w:tcPr>
          <w:p w:rsidR="00EE3797" w:rsidRPr="00EE3797" w:rsidRDefault="00EE3797" w:rsidP="00FB0C62">
            <w:pPr>
              <w:pStyle w:val="a4"/>
              <w:rPr>
                <w:color w:val="auto"/>
                <w:sz w:val="21"/>
                <w:szCs w:val="21"/>
              </w:rPr>
            </w:pPr>
            <w:r w:rsidRPr="00EE3797">
              <w:rPr>
                <w:rFonts w:hint="eastAsia"/>
                <w:color w:val="auto"/>
                <w:sz w:val="21"/>
                <w:szCs w:val="21"/>
              </w:rPr>
              <w:t>序号</w:t>
            </w:r>
          </w:p>
        </w:tc>
        <w:tc>
          <w:tcPr>
            <w:tcW w:w="3983" w:type="dxa"/>
            <w:gridSpan w:val="2"/>
            <w:tcBorders>
              <w:top w:val="single" w:sz="4" w:space="0" w:color="auto"/>
              <w:left w:val="nil"/>
              <w:bottom w:val="single" w:sz="4" w:space="0" w:color="auto"/>
              <w:right w:val="single" w:sz="4" w:space="0" w:color="auto"/>
            </w:tcBorders>
            <w:vAlign w:val="center"/>
          </w:tcPr>
          <w:p w:rsidR="00EE3797" w:rsidRPr="00EE3797" w:rsidRDefault="00EE3797" w:rsidP="00FB0C62">
            <w:pPr>
              <w:pStyle w:val="a4"/>
              <w:rPr>
                <w:color w:val="auto"/>
                <w:sz w:val="21"/>
                <w:szCs w:val="21"/>
              </w:rPr>
            </w:pPr>
            <w:r w:rsidRPr="00EE3797">
              <w:rPr>
                <w:rFonts w:hint="eastAsia"/>
                <w:color w:val="auto"/>
                <w:sz w:val="21"/>
                <w:szCs w:val="21"/>
              </w:rPr>
              <w:t>法律法规规章名称</w:t>
            </w:r>
          </w:p>
        </w:tc>
        <w:tc>
          <w:tcPr>
            <w:tcW w:w="9214" w:type="dxa"/>
            <w:tcBorders>
              <w:top w:val="single" w:sz="4" w:space="0" w:color="auto"/>
              <w:left w:val="nil"/>
              <w:bottom w:val="single" w:sz="4" w:space="0" w:color="auto"/>
              <w:right w:val="single" w:sz="4" w:space="0" w:color="auto"/>
            </w:tcBorders>
            <w:vAlign w:val="center"/>
          </w:tcPr>
          <w:p w:rsidR="00EE3797" w:rsidRPr="00EE3797" w:rsidRDefault="00EE3797" w:rsidP="00FB0C62">
            <w:pPr>
              <w:pStyle w:val="a4"/>
              <w:rPr>
                <w:color w:val="auto"/>
                <w:sz w:val="21"/>
                <w:szCs w:val="21"/>
              </w:rPr>
            </w:pPr>
            <w:r w:rsidRPr="00EE3797">
              <w:rPr>
                <w:rFonts w:hint="eastAsia"/>
                <w:color w:val="auto"/>
                <w:sz w:val="21"/>
                <w:szCs w:val="21"/>
              </w:rPr>
              <w:t>相关条款</w:t>
            </w:r>
          </w:p>
        </w:tc>
      </w:tr>
      <w:tr w:rsidR="00EE3797" w:rsidRPr="00EE3797" w:rsidTr="00EE3797">
        <w:trPr>
          <w:trHeight w:val="2538"/>
        </w:trPr>
        <w:tc>
          <w:tcPr>
            <w:tcW w:w="894" w:type="dxa"/>
            <w:tcBorders>
              <w:top w:val="nil"/>
              <w:left w:val="single" w:sz="4" w:space="0" w:color="auto"/>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w:t>
            </w:r>
          </w:p>
        </w:tc>
        <w:tc>
          <w:tcPr>
            <w:tcW w:w="3983" w:type="dxa"/>
            <w:gridSpan w:val="2"/>
            <w:tcBorders>
              <w:top w:val="nil"/>
              <w:left w:val="nil"/>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第七十二条</w:t>
            </w:r>
            <w:r w:rsidRPr="00EE3797">
              <w:rPr>
                <w:rFonts w:ascii="宋体" w:hAnsi="宋体" w:cs="宋体"/>
                <w:kern w:val="0"/>
                <w:szCs w:val="21"/>
              </w:rPr>
              <w:t xml:space="preserve"> </w:t>
            </w:r>
            <w:r w:rsidRPr="00EE3797">
              <w:rPr>
                <w:rFonts w:ascii="宋体" w:hAnsi="宋体" w:cs="宋体" w:hint="eastAsia"/>
                <w:kern w:val="0"/>
                <w:szCs w:val="21"/>
              </w:rPr>
              <w:t>行政机关及其工作人员违反本法的规定，有下列情形之一的，由其上级行政机关或者监察机关责令改正；情节严重的，对直接负责的主管人员和其他直接责任人员依法给予行政处分：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（一）对符合法定条件的行政许可申请不予受理的；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（二）不在办公场所公示依法应当公示的材料的；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（三）在受理、审查、决定行政许可过程中，未向申请人、利害关系人履行法定告知义务的；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（四）申请人提交的申请材料不齐全、不符合法定形式，不一次告知申请人必须补正的全部内容的；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（五）未依法说明不受理行政许可申请或者不予行政许可的理由的；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（六）依法应当举行听证而不举行听证的。</w:t>
            </w:r>
          </w:p>
        </w:tc>
      </w:tr>
      <w:tr w:rsidR="00EE3797" w:rsidRPr="00EE3797" w:rsidTr="00EE3797">
        <w:trPr>
          <w:trHeight w:val="570"/>
        </w:trPr>
        <w:tc>
          <w:tcPr>
            <w:tcW w:w="894" w:type="dxa"/>
            <w:tcBorders>
              <w:top w:val="nil"/>
              <w:left w:val="single" w:sz="4" w:space="0" w:color="auto"/>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2</w:t>
            </w:r>
          </w:p>
        </w:tc>
        <w:tc>
          <w:tcPr>
            <w:tcW w:w="3983" w:type="dxa"/>
            <w:gridSpan w:val="2"/>
            <w:tcBorders>
              <w:top w:val="nil"/>
              <w:left w:val="nil"/>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第七十三条</w:t>
            </w:r>
            <w:r w:rsidRPr="00EE3797">
              <w:rPr>
                <w:rFonts w:ascii="宋体" w:hAnsi="宋体" w:cs="宋体"/>
                <w:kern w:val="0"/>
                <w:szCs w:val="21"/>
              </w:rPr>
              <w:t xml:space="preserve"> </w:t>
            </w:r>
            <w:r w:rsidRPr="00EE3797">
              <w:rPr>
                <w:rFonts w:ascii="宋体" w:hAnsi="宋体" w:cs="宋体" w:hint="eastAsia"/>
                <w:kern w:val="0"/>
                <w:szCs w:val="21"/>
              </w:rPr>
              <w:t>行政机关工作人员办理行政许可、实施监督检查，索取或者收受他人财物或者谋取其他利益，构成犯罪的，依法追究刑事责任；尚不构成犯罪的，依法给予行政处分。</w:t>
            </w:r>
          </w:p>
        </w:tc>
      </w:tr>
      <w:tr w:rsidR="00EE3797" w:rsidRPr="00EE3797" w:rsidTr="00EE3797">
        <w:trPr>
          <w:trHeight w:val="2041"/>
        </w:trPr>
        <w:tc>
          <w:tcPr>
            <w:tcW w:w="894" w:type="dxa"/>
            <w:tcBorders>
              <w:top w:val="nil"/>
              <w:left w:val="single" w:sz="4" w:space="0" w:color="auto"/>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3</w:t>
            </w:r>
          </w:p>
        </w:tc>
        <w:tc>
          <w:tcPr>
            <w:tcW w:w="3983" w:type="dxa"/>
            <w:gridSpan w:val="2"/>
            <w:tcBorders>
              <w:top w:val="nil"/>
              <w:left w:val="nil"/>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第七十四条</w:t>
            </w:r>
            <w:r w:rsidRPr="00EE3797">
              <w:rPr>
                <w:rFonts w:ascii="宋体" w:hAnsi="宋体" w:cs="宋体"/>
                <w:kern w:val="0"/>
                <w:szCs w:val="21"/>
              </w:rPr>
              <w:t xml:space="preserve"> </w:t>
            </w:r>
            <w:r w:rsidRPr="00EE3797">
              <w:rPr>
                <w:rFonts w:ascii="宋体" w:hAnsi="宋体" w:cs="宋体" w:hint="eastAsia"/>
                <w:kern w:val="0"/>
                <w:szCs w:val="21"/>
              </w:rPr>
              <w:t>行政机关实施行政许可，有下列情形之一的，由其上级行政机关或者监察机关责令改正，对直接负责的主管人员和其他直接责任人员依法给予行政处分；构成犯罪的，依法追究刑事责任：</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（一）对不符合法定条件的申请人准予行政许可或者超越法定职权</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准予行政许可决定的；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（二）对符合法定条件的申请人不予行政许可或者不在法定期限内</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准予行政许可决定的；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（三）依法应当根据招标、拍卖结果或者考试成绩择优</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准予行政许可决定，未经招标、拍卖或者考试，或者不根据招标、拍卖结果或者考试成绩择优</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准予行政许可决定的。</w:t>
            </w:r>
          </w:p>
        </w:tc>
      </w:tr>
      <w:tr w:rsidR="00EE3797" w:rsidRPr="00EE3797" w:rsidTr="00EE3797">
        <w:trPr>
          <w:trHeight w:val="1191"/>
        </w:trPr>
        <w:tc>
          <w:tcPr>
            <w:tcW w:w="894" w:type="dxa"/>
            <w:tcBorders>
              <w:top w:val="nil"/>
              <w:left w:val="single" w:sz="4" w:space="0" w:color="auto"/>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4</w:t>
            </w:r>
          </w:p>
        </w:tc>
        <w:tc>
          <w:tcPr>
            <w:tcW w:w="3983" w:type="dxa"/>
            <w:gridSpan w:val="2"/>
            <w:tcBorders>
              <w:top w:val="nil"/>
              <w:left w:val="nil"/>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第七十五条</w:t>
            </w:r>
            <w:r w:rsidRPr="00EE3797">
              <w:rPr>
                <w:rFonts w:ascii="宋体" w:hAnsi="宋体" w:cs="宋体"/>
                <w:kern w:val="0"/>
                <w:szCs w:val="21"/>
              </w:rPr>
              <w:t xml:space="preserve"> </w:t>
            </w:r>
            <w:r w:rsidRPr="00EE3797">
              <w:rPr>
                <w:rFonts w:ascii="宋体" w:hAnsi="宋体" w:cs="宋体" w:hint="eastAsia"/>
                <w:kern w:val="0"/>
                <w:szCs w:val="21"/>
              </w:rPr>
              <w:t>行政机关实施行政许可，擅自收费或者不按照法定项目和标准收费的，由其上级行政机关或者监察机关责令退还非法收取的费用；对直接负责的主管人员和其他直接责任人员依法给予行政处分。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截留、挪用、私分或者变相私分实施行政许可依法收取的费用的，予以追缴；对直接负责的主管人员和其他直接责任人员依法给予行政处分；构成犯罪的，依法追究刑事责任。</w:t>
            </w:r>
          </w:p>
        </w:tc>
      </w:tr>
      <w:tr w:rsidR="00EE3797" w:rsidRPr="00EE3797" w:rsidTr="00EE3797">
        <w:trPr>
          <w:trHeight w:val="585"/>
        </w:trPr>
        <w:tc>
          <w:tcPr>
            <w:tcW w:w="894" w:type="dxa"/>
            <w:tcBorders>
              <w:top w:val="nil"/>
              <w:left w:val="single" w:sz="4" w:space="0" w:color="auto"/>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lastRenderedPageBreak/>
              <w:t>5</w:t>
            </w:r>
          </w:p>
        </w:tc>
        <w:tc>
          <w:tcPr>
            <w:tcW w:w="3983" w:type="dxa"/>
            <w:gridSpan w:val="2"/>
            <w:tcBorders>
              <w:top w:val="nil"/>
              <w:left w:val="nil"/>
              <w:bottom w:val="single" w:sz="4" w:space="0" w:color="auto"/>
              <w:right w:val="single" w:sz="4" w:space="0" w:color="auto"/>
            </w:tcBorders>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14" w:type="dxa"/>
            <w:tcBorders>
              <w:top w:val="nil"/>
              <w:left w:val="nil"/>
              <w:bottom w:val="single" w:sz="4" w:space="0" w:color="auto"/>
              <w:right w:val="single" w:sz="4" w:space="0" w:color="auto"/>
            </w:tcBorders>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第七十六条</w:t>
            </w:r>
            <w:r w:rsidRPr="00EE3797">
              <w:rPr>
                <w:rFonts w:ascii="宋体" w:hAnsi="宋体" w:cs="宋体"/>
                <w:kern w:val="0"/>
                <w:szCs w:val="21"/>
              </w:rPr>
              <w:t xml:space="preserve"> </w:t>
            </w:r>
            <w:r w:rsidRPr="00EE3797">
              <w:rPr>
                <w:rFonts w:ascii="宋体" w:hAnsi="宋体" w:cs="宋体" w:hint="eastAsia"/>
                <w:kern w:val="0"/>
                <w:szCs w:val="21"/>
              </w:rPr>
              <w:t>行政机关违法实施行政许可，给当事人的合法权益造成损害的，应当依照国家赔偿法的规定给予赔偿。</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0"/>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6</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《行政许可法》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第七十七条</w:t>
            </w:r>
            <w:r w:rsidRPr="00EE3797">
              <w:rPr>
                <w:rFonts w:ascii="宋体" w:hAnsi="宋体" w:cs="宋体"/>
                <w:kern w:val="0"/>
                <w:szCs w:val="21"/>
              </w:rPr>
              <w:t xml:space="preserve"> </w:t>
            </w:r>
            <w:r w:rsidRPr="00EE3797">
              <w:rPr>
                <w:rFonts w:ascii="宋体" w:hAnsi="宋体" w:cs="宋体" w:hint="eastAsia"/>
                <w:kern w:val="0"/>
                <w:szCs w:val="21"/>
              </w:rPr>
              <w:t>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7</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第五十五条</w:t>
            </w:r>
            <w:r w:rsidRPr="00EE3797">
              <w:rPr>
                <w:rFonts w:ascii="宋体" w:hAnsi="宋体" w:cs="宋体"/>
                <w:kern w:val="0"/>
                <w:szCs w:val="21"/>
              </w:rPr>
              <w:t xml:space="preserve"> </w:t>
            </w:r>
            <w:r w:rsidRPr="00EE3797">
              <w:rPr>
                <w:rFonts w:ascii="宋体" w:hAnsi="宋体" w:cs="宋体" w:hint="eastAsia"/>
                <w:kern w:val="0"/>
                <w:szCs w:val="21"/>
              </w:rPr>
              <w:t>行政机关实施行政处罚，有下列情形之一的，由上级行政机关或者有关部门责令改正，可以对直接负责的主管人员和其他直接责任人员依法给予行政处分：</w:t>
            </w:r>
            <w:r w:rsidRPr="00EE3797">
              <w:rPr>
                <w:rFonts w:ascii="宋体" w:cs="宋体"/>
                <w:kern w:val="0"/>
                <w:szCs w:val="21"/>
              </w:rPr>
              <w:br/>
            </w:r>
            <w:r w:rsidRPr="00EE3797">
              <w:rPr>
                <w:rFonts w:ascii="宋体" w:hAnsi="宋体" w:cs="宋体" w:hint="eastAsia"/>
                <w:kern w:val="0"/>
                <w:szCs w:val="21"/>
              </w:rPr>
              <w:t xml:space="preserve">　　（一）没有法定的行政处罚依据的；</w:t>
            </w:r>
            <w:r w:rsidRPr="00EE3797">
              <w:rPr>
                <w:rFonts w:ascii="宋体" w:cs="宋体"/>
                <w:kern w:val="0"/>
                <w:szCs w:val="21"/>
              </w:rPr>
              <w:br/>
            </w:r>
            <w:r w:rsidRPr="00EE3797">
              <w:rPr>
                <w:rFonts w:ascii="宋体" w:hAnsi="宋体" w:cs="宋体" w:hint="eastAsia"/>
                <w:kern w:val="0"/>
                <w:szCs w:val="21"/>
              </w:rPr>
              <w:t xml:space="preserve">　　（二）擅自改变行政处罚种类、幅度的；</w:t>
            </w:r>
            <w:r w:rsidRPr="00EE3797">
              <w:rPr>
                <w:rFonts w:ascii="宋体" w:cs="宋体"/>
                <w:kern w:val="0"/>
                <w:szCs w:val="21"/>
              </w:rPr>
              <w:br/>
            </w:r>
            <w:r w:rsidRPr="00EE3797">
              <w:rPr>
                <w:rFonts w:ascii="宋体" w:hAnsi="宋体" w:cs="宋体" w:hint="eastAsia"/>
                <w:kern w:val="0"/>
                <w:szCs w:val="21"/>
              </w:rPr>
              <w:t xml:space="preserve">　　（三）违反法定的行政处罚程序的；</w:t>
            </w:r>
            <w:r w:rsidRPr="00EE3797">
              <w:rPr>
                <w:rFonts w:ascii="宋体" w:cs="宋体"/>
                <w:kern w:val="0"/>
                <w:szCs w:val="21"/>
              </w:rPr>
              <w:br/>
            </w:r>
            <w:r w:rsidRPr="00EE3797">
              <w:rPr>
                <w:rFonts w:ascii="宋体" w:hAnsi="宋体" w:cs="宋体" w:hint="eastAsia"/>
                <w:kern w:val="0"/>
                <w:szCs w:val="21"/>
              </w:rPr>
              <w:t xml:space="preserve">　　（四）违反本法第十八条关于委托处罚的规定的。</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8</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第五十六条</w:t>
            </w:r>
            <w:r w:rsidRPr="00EE3797">
              <w:rPr>
                <w:rFonts w:ascii="宋体" w:hAnsi="宋体" w:cs="宋体"/>
                <w:kern w:val="0"/>
                <w:szCs w:val="21"/>
              </w:rPr>
              <w:t xml:space="preserve"> </w:t>
            </w:r>
            <w:r w:rsidRPr="00EE3797">
              <w:rPr>
                <w:rFonts w:ascii="宋体" w:hAnsi="宋体" w:cs="宋体" w:hint="eastAsia"/>
                <w:kern w:val="0"/>
                <w:szCs w:val="21"/>
              </w:rPr>
              <w:t>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9</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第五十七条</w:t>
            </w:r>
            <w:r w:rsidRPr="00EE3797">
              <w:rPr>
                <w:rFonts w:ascii="宋体" w:hAnsi="宋体" w:cs="宋体"/>
                <w:kern w:val="0"/>
                <w:szCs w:val="21"/>
              </w:rPr>
              <w:t xml:space="preserve"> </w:t>
            </w:r>
            <w:r w:rsidRPr="00EE3797">
              <w:rPr>
                <w:rFonts w:ascii="宋体" w:hAnsi="宋体" w:cs="宋体" w:hint="eastAsia"/>
                <w:kern w:val="0"/>
                <w:szCs w:val="21"/>
              </w:rPr>
              <w:t>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10</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第五十八条</w:t>
            </w:r>
            <w:r w:rsidRPr="00EE3797">
              <w:rPr>
                <w:rFonts w:ascii="宋体" w:hAnsi="宋体" w:cs="宋体"/>
                <w:kern w:val="0"/>
                <w:szCs w:val="21"/>
              </w:rPr>
              <w:t xml:space="preserve"> </w:t>
            </w:r>
            <w:r w:rsidRPr="00EE3797">
              <w:rPr>
                <w:rFonts w:ascii="宋体" w:hAnsi="宋体" w:cs="宋体" w:hint="eastAsia"/>
                <w:kern w:val="0"/>
                <w:szCs w:val="21"/>
              </w:rPr>
              <w:t>行政机关将罚款、没收的违法所得或者财物截留、私分或者变相私分的，由财政部门或者有关部门予以追缴，对直接负责的主管人员和其他直接责任人员依法给予行政处分；情节严重构成犯罪的，依法追究刑事责任。</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执法人员利用职务上的便利，索取或者收受他人财物、收缴罚款据为己有，构成犯罪的，依法追究刑事责任；情节轻微不构成犯罪的，依法给予行政处分。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11</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第五十九条</w:t>
            </w:r>
            <w:r w:rsidRPr="00EE3797">
              <w:rPr>
                <w:rFonts w:ascii="宋体" w:hAnsi="宋体" w:cs="宋体"/>
                <w:kern w:val="0"/>
                <w:szCs w:val="21"/>
              </w:rPr>
              <w:t xml:space="preserve"> </w:t>
            </w:r>
            <w:r w:rsidRPr="00EE3797">
              <w:rPr>
                <w:rFonts w:ascii="宋体" w:hAnsi="宋体" w:cs="宋体" w:hint="eastAsia"/>
                <w:kern w:val="0"/>
                <w:szCs w:val="21"/>
              </w:rPr>
              <w:t>行政机关使用或者损毁扣押的财物，对当事人造成损失的，应当依法予以赔偿，对直接负责的主管人员和其他直接责任人员依法给予行政处分。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lastRenderedPageBreak/>
              <w:t>12</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第六十条</w:t>
            </w:r>
            <w:r w:rsidRPr="00EE3797">
              <w:rPr>
                <w:rFonts w:ascii="宋体" w:hAnsi="宋体" w:cs="宋体"/>
                <w:kern w:val="0"/>
                <w:szCs w:val="21"/>
              </w:rPr>
              <w:t xml:space="preserve"> </w:t>
            </w:r>
            <w:r w:rsidRPr="00EE3797">
              <w:rPr>
                <w:rFonts w:ascii="宋体" w:hAnsi="宋体" w:cs="宋体" w:hint="eastAsia"/>
                <w:kern w:val="0"/>
                <w:szCs w:val="21"/>
              </w:rPr>
              <w:t>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13</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第六十一条</w:t>
            </w:r>
            <w:r w:rsidRPr="00EE3797">
              <w:rPr>
                <w:rFonts w:ascii="宋体" w:hAnsi="宋体" w:cs="宋体"/>
                <w:kern w:val="0"/>
                <w:szCs w:val="21"/>
              </w:rPr>
              <w:t xml:space="preserve"> </w:t>
            </w:r>
            <w:r w:rsidRPr="00EE3797">
              <w:rPr>
                <w:rFonts w:ascii="宋体" w:hAnsi="宋体" w:cs="宋体" w:hint="eastAsia"/>
                <w:kern w:val="0"/>
                <w:szCs w:val="21"/>
              </w:rPr>
              <w:t>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14</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《行政处罚法》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第六十二条</w:t>
            </w:r>
            <w:r w:rsidRPr="00EE3797">
              <w:rPr>
                <w:rFonts w:ascii="宋体" w:hAnsi="宋体" w:cs="宋体"/>
                <w:kern w:val="0"/>
                <w:szCs w:val="21"/>
              </w:rPr>
              <w:t xml:space="preserve"> </w:t>
            </w:r>
            <w:r w:rsidRPr="00EE3797">
              <w:rPr>
                <w:rFonts w:ascii="宋体" w:hAnsi="宋体" w:cs="宋体" w:hint="eastAsia"/>
                <w:kern w:val="0"/>
                <w:szCs w:val="21"/>
              </w:rPr>
              <w:t>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15</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《行政强制法》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第六十四条</w:t>
            </w:r>
            <w:r w:rsidRPr="00EE3797">
              <w:rPr>
                <w:rFonts w:ascii="宋体" w:hAnsi="宋体" w:cs="宋体"/>
                <w:kern w:val="0"/>
                <w:szCs w:val="21"/>
              </w:rPr>
              <w:t xml:space="preserve"> </w:t>
            </w:r>
            <w:r w:rsidRPr="00EE3797">
              <w:rPr>
                <w:rFonts w:ascii="宋体" w:hAnsi="宋体" w:cs="宋体" w:hint="eastAsia"/>
                <w:kern w:val="0"/>
                <w:szCs w:val="21"/>
              </w:rPr>
              <w:t>行政机关及其工作人员利用行政强制权为单位或者个人谋取利益的，由上级行政机关或者有关部门责令改正，对直接负责的主管人员和其他直接责任人员依法给予处分。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1"/>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16</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《行政复议法》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第三十四条</w:t>
            </w:r>
            <w:r w:rsidRPr="00EE3797">
              <w:rPr>
                <w:rFonts w:ascii="宋体" w:hAnsi="宋体" w:cs="宋体"/>
                <w:kern w:val="0"/>
                <w:szCs w:val="21"/>
              </w:rPr>
              <w:t xml:space="preserve"> </w:t>
            </w:r>
            <w:r w:rsidRPr="00EE3797">
              <w:rPr>
                <w:rFonts w:ascii="宋体" w:hAnsi="宋体" w:cs="宋体" w:hint="eastAsia"/>
                <w:kern w:val="0"/>
                <w:szCs w:val="21"/>
              </w:rPr>
              <w:t>行政复议机关违反本法规定，无正当理由不予受理依法提出的行政复议申请或者不按照规定转送行政复议申请的，或者在法定期限内不</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行政复议决定的，对直接负责的主管人员和其他直接责任人员依法给予警告、记过、记大过的行政处分；经责令</w:t>
            </w:r>
            <w:proofErr w:type="gramStart"/>
            <w:r w:rsidRPr="00EE3797">
              <w:rPr>
                <w:rFonts w:ascii="宋体" w:hAnsi="宋体" w:cs="宋体" w:hint="eastAsia"/>
                <w:kern w:val="0"/>
                <w:szCs w:val="21"/>
              </w:rPr>
              <w:t>受理仍</w:t>
            </w:r>
            <w:proofErr w:type="gramEnd"/>
            <w:r w:rsidRPr="00EE3797">
              <w:rPr>
                <w:rFonts w:ascii="宋体" w:hAnsi="宋体" w:cs="宋体" w:hint="eastAsia"/>
                <w:kern w:val="0"/>
                <w:szCs w:val="21"/>
              </w:rPr>
              <w:t>不受理或者不按照规定转送行政复议申请，造成严重后果的，依法给予降级、撤职、开除的行政处分。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17</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《行政复议法》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第三十五条</w:t>
            </w:r>
            <w:r w:rsidRPr="00EE3797">
              <w:rPr>
                <w:rFonts w:ascii="宋体" w:hAnsi="宋体" w:cs="宋体"/>
                <w:kern w:val="0"/>
                <w:szCs w:val="21"/>
              </w:rPr>
              <w:t xml:space="preserve"> </w:t>
            </w:r>
            <w:r w:rsidRPr="00EE3797">
              <w:rPr>
                <w:rFonts w:ascii="宋体" w:hAnsi="宋体" w:cs="宋体" w:hint="eastAsia"/>
                <w:kern w:val="0"/>
                <w:szCs w:val="21"/>
              </w:rPr>
              <w:t>行政复议机关工作人员在行政复议活动中，徇私舞弊或者有其他渎职、失职行为的，依法给予警告、记过、记大过的行政处分；情节严重的，依法给予降级、撤职、开除的行政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18</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《行政复议法》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第三十六条</w:t>
            </w:r>
            <w:r w:rsidRPr="00EE3797">
              <w:rPr>
                <w:rFonts w:ascii="宋体" w:hAnsi="宋体" w:cs="宋体"/>
                <w:kern w:val="0"/>
                <w:szCs w:val="21"/>
              </w:rPr>
              <w:t xml:space="preserve"> </w:t>
            </w:r>
            <w:r w:rsidRPr="00EE3797">
              <w:rPr>
                <w:rFonts w:ascii="宋体" w:hAnsi="宋体" w:cs="宋体" w:hint="eastAsia"/>
                <w:kern w:val="0"/>
                <w:szCs w:val="21"/>
              </w:rPr>
              <w:t>被申请人违反本法规定，不提出书面答复或者不提交</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19</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《行政复议法》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第三十七条</w:t>
            </w:r>
            <w:r w:rsidRPr="00EE3797">
              <w:rPr>
                <w:rFonts w:ascii="宋体" w:hAnsi="宋体" w:cs="宋体"/>
                <w:kern w:val="0"/>
                <w:szCs w:val="21"/>
              </w:rPr>
              <w:t xml:space="preserve"> </w:t>
            </w:r>
            <w:r w:rsidRPr="00EE3797">
              <w:rPr>
                <w:rFonts w:ascii="宋体" w:hAnsi="宋体" w:cs="宋体" w:hint="eastAsia"/>
                <w:kern w:val="0"/>
                <w:szCs w:val="21"/>
              </w:rPr>
              <w:t>被申请人不履行或者无正当理由拖延履行行政复议决定的，对直接负责的主管人员和其他直接责任人员依法给予警告、记过、记大过的行政处分；经责令</w:t>
            </w:r>
            <w:proofErr w:type="gramStart"/>
            <w:r w:rsidRPr="00EE3797">
              <w:rPr>
                <w:rFonts w:ascii="宋体" w:hAnsi="宋体" w:cs="宋体" w:hint="eastAsia"/>
                <w:kern w:val="0"/>
                <w:szCs w:val="21"/>
              </w:rPr>
              <w:t>履行仍</w:t>
            </w:r>
            <w:proofErr w:type="gramEnd"/>
            <w:r w:rsidRPr="00EE3797">
              <w:rPr>
                <w:rFonts w:ascii="宋体" w:hAnsi="宋体" w:cs="宋体" w:hint="eastAsia"/>
                <w:kern w:val="0"/>
                <w:szCs w:val="21"/>
              </w:rPr>
              <w:t>拒不履行的，依法给予降级、撤职、开除的行政处分。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lastRenderedPageBreak/>
              <w:t>20</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《行政复议法》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第三十八条</w:t>
            </w:r>
            <w:r w:rsidRPr="00EE3797">
              <w:rPr>
                <w:rFonts w:ascii="宋体" w:hAnsi="宋体" w:cs="宋体"/>
                <w:kern w:val="0"/>
                <w:szCs w:val="21"/>
              </w:rPr>
              <w:t xml:space="preserve"> </w:t>
            </w:r>
            <w:r w:rsidRPr="00EE3797">
              <w:rPr>
                <w:rFonts w:ascii="宋体" w:hAnsi="宋体" w:cs="宋体" w:hint="eastAsia"/>
                <w:kern w:val="0"/>
                <w:szCs w:val="21"/>
              </w:rPr>
              <w:t>行政复议机关负责法制工作的机构发现有无正当理由不予受理行政复议申请、不按照规定期限</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行政复议决定、徇私舞弊、对申请人打击报复或者不履行行政复议决定等情形的，应当向有关行政机关提出建议，有关行政机关应当依照本法和有关法律、行政法规的规定</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处理。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21</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《公务员法》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第五十三条</w:t>
            </w:r>
            <w:r w:rsidRPr="00EE3797">
              <w:rPr>
                <w:rFonts w:ascii="宋体" w:hAnsi="宋体" w:cs="宋体"/>
                <w:kern w:val="0"/>
                <w:szCs w:val="21"/>
              </w:rPr>
              <w:t xml:space="preserve"> </w:t>
            </w:r>
            <w:r w:rsidRPr="00EE3797">
              <w:rPr>
                <w:rFonts w:ascii="宋体" w:hAnsi="宋体" w:cs="宋体" w:hint="eastAsia"/>
                <w:kern w:val="0"/>
                <w:szCs w:val="21"/>
              </w:rPr>
              <w:t>公务员必须遵守纪律，不得有下列行为：</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（三）玩忽职守，贻误工作；</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（七）贪污、行贿、受贿，利用职务之便为自己或者他人谋取私利；</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（九）滥用职权，侵害公民、法人或者其他组织的合法权益；</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（十六）违反纪律的其他行为。</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22</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《动物防疫法》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第七十二条　地方各级人民政府、有关部门及其工作人员瞒报、谎报、迟报、漏报或者授意他人瞒报、谎报、迟报动物疫情，或者阻碍他人报告动物疫情的，由上级人民政府或者有关部门责令改正，通报批评；对直接负责的主管人员和其他直接责任人员依法给予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894" w:type="dxa"/>
            <w:vAlign w:val="center"/>
          </w:tcPr>
          <w:p w:rsidR="00EE3797" w:rsidRPr="00EE3797" w:rsidRDefault="00EE3797" w:rsidP="00FB0C62">
            <w:pPr>
              <w:widowControl/>
              <w:jc w:val="center"/>
              <w:rPr>
                <w:rFonts w:ascii="宋体" w:cs="宋体"/>
                <w:kern w:val="0"/>
                <w:szCs w:val="21"/>
              </w:rPr>
            </w:pPr>
            <w:r>
              <w:rPr>
                <w:rFonts w:ascii="宋体" w:hAnsi="宋体" w:cs="宋体" w:hint="eastAsia"/>
                <w:kern w:val="0"/>
                <w:szCs w:val="21"/>
              </w:rPr>
              <w:t>23</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《畜牧法》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第七十条</w:t>
            </w:r>
            <w:r w:rsidRPr="00EE3797">
              <w:rPr>
                <w:rFonts w:ascii="宋体" w:hAnsi="宋体" w:cs="宋体"/>
                <w:kern w:val="0"/>
                <w:szCs w:val="21"/>
              </w:rPr>
              <w:t xml:space="preserve">  </w:t>
            </w:r>
            <w:r w:rsidRPr="00EE3797">
              <w:rPr>
                <w:rFonts w:ascii="宋体" w:hAnsi="宋体" w:cs="宋体" w:hint="eastAsia"/>
                <w:kern w:val="0"/>
                <w:szCs w:val="21"/>
              </w:rPr>
              <w:t>畜牧兽医行政主管部门的工作人员利用职务上的便利，收受他人财物或者谋取其他利益，对不符合法定条件的单位、个人核发许可证或者有关批准文件，不履行监督职责，或者发现违法行为不予查处的，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t>2</w:t>
            </w:r>
            <w:r>
              <w:rPr>
                <w:rFonts w:ascii="宋体" w:hAnsi="宋体" w:cs="宋体" w:hint="eastAsia"/>
                <w:kern w:val="0"/>
                <w:szCs w:val="21"/>
              </w:rPr>
              <w:t>4</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 xml:space="preserve">《草原法》　</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b/>
                <w:bCs/>
                <w:kern w:val="0"/>
                <w:szCs w:val="21"/>
              </w:rPr>
              <w:t xml:space="preserve"> </w:t>
            </w:r>
            <w:r w:rsidRPr="00EE3797">
              <w:rPr>
                <w:rFonts w:ascii="宋体" w:hAnsi="宋体" w:cs="宋体" w:hint="eastAsia"/>
                <w:kern w:val="0"/>
                <w:szCs w:val="21"/>
              </w:rPr>
              <w:t>第六十一条</w:t>
            </w:r>
            <w:r w:rsidRPr="00EE3797">
              <w:rPr>
                <w:rFonts w:ascii="宋体" w:hAnsi="宋体" w:cs="宋体"/>
                <w:b/>
                <w:bCs/>
                <w:kern w:val="0"/>
                <w:szCs w:val="21"/>
              </w:rPr>
              <w:t xml:space="preserve"> </w:t>
            </w:r>
            <w:r w:rsidRPr="00EE3797">
              <w:rPr>
                <w:rFonts w:ascii="宋体" w:hAnsi="宋体" w:cs="宋体" w:hint="eastAsia"/>
                <w:kern w:val="0"/>
                <w:szCs w:val="21"/>
              </w:rPr>
              <w:t>草原行政主管部门工作人员及其他国家机关有关工作人员玩忽职守、滥用职权，不依法履行监督管理职责，或者发现违法行为不予查处，造成严重后果，构成犯罪的，依法追究刑事责任；尚不够刑事处罚的，依法给予行政处分。</w:t>
            </w:r>
            <w:r w:rsidRPr="00EE3797">
              <w:rPr>
                <w:rFonts w:ascii="宋体" w:hAnsi="宋体" w:cs="宋体"/>
                <w:kern w:val="0"/>
                <w:szCs w:val="21"/>
              </w:rPr>
              <w:t xml:space="preserve"> </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0"/>
        </w:trPr>
        <w:tc>
          <w:tcPr>
            <w:tcW w:w="894"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kern w:val="0"/>
                <w:szCs w:val="21"/>
              </w:rPr>
              <w:lastRenderedPageBreak/>
              <w:t>2</w:t>
            </w:r>
            <w:r>
              <w:rPr>
                <w:rFonts w:ascii="宋体" w:hAnsi="宋体" w:cs="宋体" w:hint="eastAsia"/>
                <w:kern w:val="0"/>
                <w:szCs w:val="21"/>
              </w:rPr>
              <w:t>5</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《政府信息公开条例》</w:t>
            </w:r>
          </w:p>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w:t>
            </w:r>
            <w:r w:rsidRPr="00EE3797">
              <w:rPr>
                <w:rFonts w:ascii="宋体" w:hAnsi="宋体" w:cs="宋体"/>
                <w:kern w:val="0"/>
                <w:szCs w:val="21"/>
              </w:rPr>
              <w:t>2007</w:t>
            </w:r>
            <w:r w:rsidRPr="00EE3797">
              <w:rPr>
                <w:rFonts w:ascii="宋体" w:hAnsi="宋体" w:cs="宋体" w:hint="eastAsia"/>
                <w:kern w:val="0"/>
                <w:szCs w:val="21"/>
              </w:rPr>
              <w:t>年国务院令第</w:t>
            </w:r>
            <w:r w:rsidRPr="00EE3797">
              <w:rPr>
                <w:rFonts w:ascii="宋体" w:hAnsi="宋体" w:cs="宋体"/>
                <w:kern w:val="0"/>
                <w:szCs w:val="21"/>
              </w:rPr>
              <w:t>492</w:t>
            </w:r>
            <w:r w:rsidRPr="00EE3797">
              <w:rPr>
                <w:rFonts w:ascii="宋体" w:hAnsi="宋体" w:cs="宋体" w:hint="eastAsia"/>
                <w:kern w:val="0"/>
                <w:szCs w:val="21"/>
              </w:rPr>
              <w:t>号）</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第三十五条</w:t>
            </w:r>
            <w:r w:rsidRPr="00EE3797">
              <w:rPr>
                <w:rFonts w:ascii="宋体" w:hAnsi="宋体" w:cs="宋体"/>
                <w:kern w:val="0"/>
                <w:szCs w:val="21"/>
              </w:rPr>
              <w:t xml:space="preserve"> </w:t>
            </w:r>
            <w:r w:rsidRPr="00EE3797">
              <w:rPr>
                <w:rFonts w:ascii="宋体" w:hAnsi="宋体" w:cs="宋体" w:hint="eastAsia"/>
                <w:kern w:val="0"/>
                <w:szCs w:val="21"/>
              </w:rPr>
              <w:t>行政机关违反本条例的规定，有下列情形之一的，由监察机关、上一级行政机关责令改正；情节严重的，对行政机关直接负责的主管人员和其他直接责任人员依法给予处分；构成犯罪的，依法追究刑事责任：</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（一）不依法履行政府信息公开义务的；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（二）不及时更新公开的政府信息内容、政府信息公开指南和政府信息公开目录的；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（三）违反规定收取费用的；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（四）通过其他组织、个人以有偿服务方式提供政府信息的；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（五）公开不应当公开的政府信息的；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（六）违反本条例规定的其他行为。</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1"/>
        </w:trPr>
        <w:tc>
          <w:tcPr>
            <w:tcW w:w="894" w:type="dxa"/>
            <w:vAlign w:val="center"/>
          </w:tcPr>
          <w:p w:rsidR="00EE3797" w:rsidRPr="00EE3797" w:rsidRDefault="00EE3797" w:rsidP="00FB0C62">
            <w:pPr>
              <w:widowControl/>
              <w:jc w:val="center"/>
              <w:rPr>
                <w:rFonts w:ascii="宋体" w:cs="宋体"/>
                <w:kern w:val="0"/>
                <w:szCs w:val="21"/>
              </w:rPr>
            </w:pPr>
            <w:r>
              <w:rPr>
                <w:rFonts w:ascii="宋体" w:hAnsi="宋体" w:cs="宋体" w:hint="eastAsia"/>
                <w:kern w:val="0"/>
                <w:szCs w:val="21"/>
              </w:rPr>
              <w:t>26</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w:t>
            </w:r>
            <w:r w:rsidRPr="00EE3797">
              <w:rPr>
                <w:rFonts w:ascii="宋体" w:hAnsi="宋体" w:cs="宋体"/>
                <w:kern w:val="0"/>
                <w:szCs w:val="21"/>
              </w:rPr>
              <w:t>2007</w:t>
            </w:r>
            <w:r w:rsidRPr="00EE3797">
              <w:rPr>
                <w:rFonts w:ascii="宋体" w:hAnsi="宋体" w:cs="宋体" w:hint="eastAsia"/>
                <w:kern w:val="0"/>
                <w:szCs w:val="21"/>
              </w:rPr>
              <w:t>年国务院令第</w:t>
            </w:r>
            <w:r w:rsidRPr="00EE3797">
              <w:rPr>
                <w:rFonts w:ascii="宋体" w:hAnsi="宋体" w:cs="宋体"/>
                <w:kern w:val="0"/>
                <w:szCs w:val="21"/>
              </w:rPr>
              <w:t>495</w:t>
            </w:r>
            <w:r w:rsidRPr="00EE3797">
              <w:rPr>
                <w:rFonts w:ascii="宋体" w:hAnsi="宋体" w:cs="宋体" w:hint="eastAsia"/>
                <w:kern w:val="0"/>
                <w:szCs w:val="21"/>
              </w:rPr>
              <w:t>号）</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第十九条</w:t>
            </w:r>
            <w:r w:rsidRPr="00EE3797">
              <w:rPr>
                <w:rFonts w:ascii="宋体" w:hAnsi="宋体" w:cs="宋体"/>
                <w:kern w:val="0"/>
                <w:szCs w:val="21"/>
              </w:rPr>
              <w:t xml:space="preserve"> </w:t>
            </w:r>
            <w:r w:rsidRPr="00EE3797">
              <w:rPr>
                <w:rFonts w:ascii="宋体" w:hAnsi="宋体" w:cs="宋体" w:hint="eastAsia"/>
                <w:kern w:val="0"/>
                <w:szCs w:val="21"/>
              </w:rPr>
              <w:t>有下列行为之一的，给予警告、记过或者记大过处分；情节较重的，给予降级或者撤职处分；情节严重的，给予开除处分：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（一）负有领导责任的公务员违反议事规则，个人或者少数人决定重大事项，或者改变集体</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的重大决定的；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（二）拒绝执行上级依法</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的决定、命令的；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（三）拒不执行机关的交流决定的；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（四）拒不执行人民法院对行政案件的判决、裁定或者监察机关、审计机关、行政复议机关</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的决定的；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（五）违反规定应当回避而不回避，影响公正执行公务，造成不良后果的；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（六）离任、辞职或者被辞退时，拒不办理公务交接手续或者拒不接受审计的；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（七）旷工或者因公外出、请假期满无正当理由逾期不归，造成不良影响的；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（八）其他违反组织纪律的行为</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27</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kern w:val="0"/>
                <w:szCs w:val="21"/>
              </w:rPr>
              <w:t>第二十条</w:t>
            </w:r>
            <w:r w:rsidRPr="00EE3797">
              <w:rPr>
                <w:rFonts w:ascii="宋体" w:hAnsi="宋体" w:cs="宋体"/>
                <w:kern w:val="0"/>
                <w:szCs w:val="21"/>
              </w:rPr>
              <w:t xml:space="preserve"> </w:t>
            </w:r>
            <w:r w:rsidRPr="00EE3797">
              <w:rPr>
                <w:rFonts w:ascii="宋体" w:hAnsi="宋体" w:cs="宋体" w:hint="eastAsia"/>
                <w:kern w:val="0"/>
                <w:szCs w:val="21"/>
              </w:rPr>
              <w:t>有下列行为之一的，给予记过、记大过处分；情节较重的，给予降级或者撤职处分；情节严重的，给予开除处分：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（一）不依法履行职责，致使可以避免的爆炸、火灾、传染病传播流行、严重环境污染、严重人员伤亡等重大事故或者群体性事件发生的；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（二）发生重大事故、灾害、事件或者重大刑事案件、治安案件，不按规定报告、处理的；</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（三）对救灾、抢险、防汛、防疫、优抚、扶贫、移民、救济、社会保险、征地补偿等专项款物疏于管理，致使款物被贪污、挪用，或者毁损、灭失的；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（四）其他玩忽职守、贻误工作的行为。</w:t>
            </w:r>
            <w:r w:rsidRPr="00EE3797">
              <w:rPr>
                <w:rFonts w:ascii="宋体" w:hAnsi="宋体" w:cs="宋体"/>
                <w:kern w:val="0"/>
                <w:szCs w:val="21"/>
              </w:rPr>
              <w:t xml:space="preserve"> </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2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28</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第二十一条</w:t>
            </w:r>
            <w:r w:rsidRPr="00EE3797">
              <w:rPr>
                <w:rFonts w:ascii="宋体" w:hAnsi="宋体" w:cs="宋体"/>
                <w:kern w:val="0"/>
                <w:szCs w:val="21"/>
              </w:rPr>
              <w:t xml:space="preserve"> </w:t>
            </w:r>
            <w:r w:rsidRPr="00EE3797">
              <w:rPr>
                <w:rFonts w:ascii="宋体" w:hAnsi="宋体" w:cs="宋体" w:hint="eastAsia"/>
                <w:kern w:val="0"/>
                <w:szCs w:val="21"/>
              </w:rPr>
              <w:t>有下列行为之一的，给予警告或者记过处分；情节较重的，给予记大过或者降级处分；情节严重的，给予撤职处分：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（一）在行政许可工作中违反法定权限、条件和程序设定或者实施行政许可的；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（二）违法设定或者实施行政强制措施的；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（三）违法设定或者实施行政处罚的；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（四）违反法律、法规规定进行行政委托的；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（五）对需要政府、政府部门决定的招标投标、征收征用、城市房屋拆迁、拍卖等事项违反规定办理的；</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29</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第二十二条</w:t>
            </w:r>
            <w:r w:rsidRPr="00EE3797">
              <w:rPr>
                <w:rFonts w:ascii="宋体" w:hAnsi="宋体" w:cs="宋体"/>
                <w:kern w:val="0"/>
                <w:szCs w:val="21"/>
              </w:rPr>
              <w:t xml:space="preserve"> </w:t>
            </w:r>
            <w:r w:rsidRPr="00EE3797">
              <w:rPr>
                <w:rFonts w:ascii="宋体" w:hAnsi="宋体" w:cs="宋体" w:hint="eastAsia"/>
                <w:kern w:val="0"/>
                <w:szCs w:val="21"/>
              </w:rPr>
              <w:t>弄虚作假，误导、欺骗领导和公众，造成不良后果的，给予警告、记过或者记大过处分；情节较重的，给予降级或者撤职处分；情节严重的，给予开除处分。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30</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第二十三条</w:t>
            </w:r>
            <w:r w:rsidRPr="00EE3797">
              <w:rPr>
                <w:rFonts w:ascii="宋体" w:hAnsi="宋体" w:cs="宋体"/>
                <w:kern w:val="0"/>
                <w:szCs w:val="21"/>
              </w:rPr>
              <w:t xml:space="preserve"> </w:t>
            </w:r>
            <w:r w:rsidRPr="00EE3797">
              <w:rPr>
                <w:rFonts w:ascii="宋体" w:hAnsi="宋体" w:cs="宋体" w:hint="eastAsia"/>
                <w:kern w:val="0"/>
                <w:szCs w:val="21"/>
              </w:rPr>
              <w:t>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31</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第二十四条</w:t>
            </w:r>
            <w:r w:rsidRPr="00EE3797">
              <w:rPr>
                <w:rFonts w:ascii="宋体" w:hAnsi="宋体" w:cs="宋体"/>
                <w:kern w:val="0"/>
                <w:szCs w:val="21"/>
              </w:rPr>
              <w:t xml:space="preserve"> </w:t>
            </w:r>
            <w:r w:rsidRPr="00EE3797">
              <w:rPr>
                <w:rFonts w:ascii="宋体" w:hAnsi="宋体" w:cs="宋体" w:hint="eastAsia"/>
                <w:kern w:val="0"/>
                <w:szCs w:val="21"/>
              </w:rPr>
              <w:t>违反财经纪律，挥霍浪费国家资财的，给予警告处分；情节较重的，给予记过或者记大过处分；情节严重的，给予降级或者撤职处分。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32</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第二十五条</w:t>
            </w:r>
            <w:r w:rsidRPr="00EE3797">
              <w:rPr>
                <w:rFonts w:ascii="宋体" w:hAnsi="宋体" w:cs="宋体"/>
                <w:kern w:val="0"/>
                <w:szCs w:val="21"/>
              </w:rPr>
              <w:t xml:space="preserve"> </w:t>
            </w:r>
            <w:r w:rsidRPr="00EE3797">
              <w:rPr>
                <w:rFonts w:ascii="宋体" w:hAnsi="宋体" w:cs="宋体" w:hint="eastAsia"/>
                <w:kern w:val="0"/>
                <w:szCs w:val="21"/>
              </w:rPr>
              <w:t>有下列行为之一的，给予记过或者记大过处分；情节较重的，给予降级或者撤职处分；情节严重的，给予开除处分：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（一）以殴打、体罚、非法拘禁等方式侵犯公民人身权利的；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（二）压制批评，打击报复，扣压、销毁举报信件，或者向被举报人透露举报情况的；</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（三）违反规定向公民、法人或者其他组织摊派或者收取财物的</w:t>
            </w:r>
            <w:r w:rsidRPr="00EE3797">
              <w:rPr>
                <w:rFonts w:ascii="宋体" w:hAnsi="宋体" w:cs="宋体"/>
                <w:kern w:val="0"/>
                <w:szCs w:val="21"/>
              </w:rPr>
              <w:t>;</w:t>
            </w:r>
            <w:r w:rsidRPr="00EE3797">
              <w:rPr>
                <w:rFonts w:ascii="宋体" w:hAnsi="宋体" w:cs="宋体"/>
                <w:kern w:val="0"/>
                <w:szCs w:val="21"/>
              </w:rPr>
              <w:br/>
              <w:t xml:space="preserve">    </w:t>
            </w:r>
            <w:r w:rsidRPr="00EE3797">
              <w:rPr>
                <w:rFonts w:ascii="宋体" w:hAnsi="宋体" w:cs="宋体" w:hint="eastAsia"/>
                <w:kern w:val="0"/>
                <w:szCs w:val="21"/>
              </w:rPr>
              <w:t>（四）妨碍执行公务或者违反规定干预执行公务的；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（五）其他滥用职权，侵害公民、法人或者其他组织合法权益的行为</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33</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第二十六条</w:t>
            </w:r>
            <w:r w:rsidRPr="00EE3797">
              <w:rPr>
                <w:rFonts w:ascii="宋体" w:hAnsi="宋体" w:cs="宋体"/>
                <w:kern w:val="0"/>
                <w:szCs w:val="21"/>
              </w:rPr>
              <w:t xml:space="preserve"> </w:t>
            </w:r>
            <w:r w:rsidRPr="00EE3797">
              <w:rPr>
                <w:rFonts w:ascii="宋体" w:hAnsi="宋体" w:cs="宋体" w:hint="eastAsia"/>
                <w:kern w:val="0"/>
                <w:szCs w:val="21"/>
              </w:rPr>
              <w:t>泄露国家秘密、工作秘密，或者泄露因履行职责掌握的商业秘密、个人隐私，造成不良后果的，给予警告、记过或者记大过处分；情节较重的，给予降级或者撤职处分；情节严重的，给予开除处分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34</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《行政机关公务员处分条例》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kern w:val="0"/>
                <w:szCs w:val="21"/>
              </w:rPr>
              <w:t>第二十八条</w:t>
            </w:r>
            <w:r w:rsidRPr="00EE3797">
              <w:rPr>
                <w:rFonts w:ascii="宋体" w:hAnsi="宋体" w:cs="宋体"/>
                <w:kern w:val="0"/>
                <w:szCs w:val="21"/>
              </w:rPr>
              <w:t xml:space="preserve"> </w:t>
            </w:r>
            <w:r w:rsidRPr="00EE3797">
              <w:rPr>
                <w:rFonts w:ascii="宋体" w:hAnsi="宋体" w:cs="宋体" w:hint="eastAsia"/>
                <w:kern w:val="0"/>
                <w:szCs w:val="21"/>
              </w:rPr>
              <w:t>严重违反公务员职业道德，工作作风懈怠、工作态度恶劣，造成不良影响的，给予警告、记过或者记大过处分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35</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《中国共产党纪律处分条例》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第六条　党组织和党员违反党章和其他党内法规，违反国家法律法规，违反党和国家政策，违反社会主义道德，危害党、国家和人民利益的行为，依照规定应当给予纪律处理或者处分的，都必须受到追究。</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36</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《中国共产党纪律处分条例》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第一百零五条</w:t>
            </w:r>
            <w:r w:rsidRPr="00EE3797">
              <w:rPr>
                <w:rFonts w:ascii="宋体" w:hAnsi="宋体" w:cs="宋体"/>
                <w:kern w:val="0"/>
                <w:szCs w:val="21"/>
              </w:rPr>
              <w:t xml:space="preserve"> </w:t>
            </w:r>
            <w:r w:rsidRPr="00EE3797">
              <w:rPr>
                <w:rFonts w:ascii="宋体" w:hAnsi="宋体" w:cs="宋体" w:hint="eastAsia"/>
                <w:kern w:val="0"/>
                <w:szCs w:val="21"/>
              </w:rPr>
              <w:t>有下列行为之一，对直接责任者和领导责任者，情节较轻的，给予警告或者严重警告处分；情节较重的，给予撤销党内职务或者留党察看处分；情节严重的，给予开除党籍处分：</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proofErr w:type="gramStart"/>
            <w:r w:rsidRPr="00EE3797">
              <w:rPr>
                <w:rFonts w:ascii="宋体" w:hAnsi="宋体" w:cs="宋体" w:hint="eastAsia"/>
                <w:kern w:val="0"/>
                <w:szCs w:val="21"/>
              </w:rPr>
              <w:t>一</w:t>
            </w:r>
            <w:proofErr w:type="gramEnd"/>
            <w:r w:rsidRPr="00EE3797">
              <w:rPr>
                <w:rFonts w:ascii="宋体" w:hAnsi="宋体" w:cs="宋体"/>
                <w:kern w:val="0"/>
                <w:szCs w:val="21"/>
              </w:rPr>
              <w:t>)</w:t>
            </w:r>
            <w:r w:rsidRPr="00EE3797">
              <w:rPr>
                <w:rFonts w:ascii="宋体" w:hAnsi="宋体" w:cs="宋体" w:hint="eastAsia"/>
                <w:kern w:val="0"/>
                <w:szCs w:val="21"/>
              </w:rPr>
              <w:t>超标准、超范围向群众筹资筹</w:t>
            </w:r>
            <w:proofErr w:type="gramStart"/>
            <w:r w:rsidRPr="00EE3797">
              <w:rPr>
                <w:rFonts w:ascii="宋体" w:hAnsi="宋体" w:cs="宋体" w:hint="eastAsia"/>
                <w:kern w:val="0"/>
                <w:szCs w:val="21"/>
              </w:rPr>
              <w:t>劳</w:t>
            </w:r>
            <w:proofErr w:type="gramEnd"/>
            <w:r w:rsidRPr="00EE3797">
              <w:rPr>
                <w:rFonts w:ascii="宋体" w:hAnsi="宋体" w:cs="宋体" w:hint="eastAsia"/>
                <w:kern w:val="0"/>
                <w:szCs w:val="21"/>
              </w:rPr>
              <w:t>、摊派费用，加重群众负担的；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二</w:t>
            </w:r>
            <w:r w:rsidRPr="00EE3797">
              <w:rPr>
                <w:rFonts w:ascii="宋体" w:hAnsi="宋体" w:cs="宋体"/>
                <w:kern w:val="0"/>
                <w:szCs w:val="21"/>
              </w:rPr>
              <w:t>)</w:t>
            </w:r>
            <w:r w:rsidRPr="00EE3797">
              <w:rPr>
                <w:rFonts w:ascii="宋体" w:hAnsi="宋体" w:cs="宋体" w:hint="eastAsia"/>
                <w:kern w:val="0"/>
                <w:szCs w:val="21"/>
              </w:rPr>
              <w:t>违反有关规定扣留、收缴群众款物或者处罚群众的；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三</w:t>
            </w:r>
            <w:r w:rsidRPr="00EE3797">
              <w:rPr>
                <w:rFonts w:ascii="宋体" w:hAnsi="宋体" w:cs="宋体"/>
                <w:kern w:val="0"/>
                <w:szCs w:val="21"/>
              </w:rPr>
              <w:t>)</w:t>
            </w:r>
            <w:r w:rsidRPr="00EE3797">
              <w:rPr>
                <w:rFonts w:ascii="宋体" w:hAnsi="宋体" w:cs="宋体" w:hint="eastAsia"/>
                <w:kern w:val="0"/>
                <w:szCs w:val="21"/>
              </w:rPr>
              <w:t>克扣群众财物，或者违反有关规定拖欠群众钱款的；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四</w:t>
            </w:r>
            <w:r w:rsidRPr="00EE3797">
              <w:rPr>
                <w:rFonts w:ascii="宋体" w:hAnsi="宋体" w:cs="宋体"/>
                <w:kern w:val="0"/>
                <w:szCs w:val="21"/>
              </w:rPr>
              <w:t>)</w:t>
            </w:r>
            <w:r w:rsidRPr="00EE3797">
              <w:rPr>
                <w:rFonts w:ascii="宋体" w:hAnsi="宋体" w:cs="宋体" w:hint="eastAsia"/>
                <w:kern w:val="0"/>
                <w:szCs w:val="21"/>
              </w:rPr>
              <w:t>在管理、服务活动中违反有关规定收取费用的；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五</w:t>
            </w:r>
            <w:r w:rsidRPr="00EE3797">
              <w:rPr>
                <w:rFonts w:ascii="宋体" w:hAnsi="宋体" w:cs="宋体"/>
                <w:kern w:val="0"/>
                <w:szCs w:val="21"/>
              </w:rPr>
              <w:t>)</w:t>
            </w:r>
            <w:r w:rsidRPr="00EE3797">
              <w:rPr>
                <w:rFonts w:ascii="宋体" w:hAnsi="宋体" w:cs="宋体" w:hint="eastAsia"/>
                <w:kern w:val="0"/>
                <w:szCs w:val="21"/>
              </w:rPr>
              <w:t>在办理涉及群众事务时刁难群众、吃拿卡要的；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六</w:t>
            </w:r>
            <w:r w:rsidRPr="00EE3797">
              <w:rPr>
                <w:rFonts w:ascii="宋体" w:hAnsi="宋体" w:cs="宋体"/>
                <w:kern w:val="0"/>
                <w:szCs w:val="21"/>
              </w:rPr>
              <w:t>)</w:t>
            </w:r>
            <w:r w:rsidRPr="00EE3797">
              <w:rPr>
                <w:rFonts w:ascii="宋体" w:hAnsi="宋体" w:cs="宋体" w:hint="eastAsia"/>
                <w:kern w:val="0"/>
                <w:szCs w:val="21"/>
              </w:rPr>
              <w:t>有其他侵害群众利益行为的。</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37</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《兽药管理条例》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第五十五条</w:t>
            </w:r>
            <w:r w:rsidRPr="00EE3797">
              <w:rPr>
                <w:rFonts w:ascii="宋体" w:hAnsi="宋体" w:cs="宋体"/>
                <w:kern w:val="0"/>
                <w:szCs w:val="21"/>
              </w:rPr>
              <w:t xml:space="preserve"> </w:t>
            </w:r>
            <w:r w:rsidRPr="00EE3797">
              <w:rPr>
                <w:rFonts w:ascii="宋体" w:hAnsi="宋体" w:cs="宋体" w:hint="eastAsia"/>
                <w:kern w:val="0"/>
                <w:szCs w:val="21"/>
              </w:rPr>
              <w:t>兽医行政管理部门及其工作人员利用职务上的便利收取他人财物或者谋取其他利益，对不符合法定条件的单位和个人核发许可证、签署审查同意意见，不履行监督职责，或者发现违法行为不予查处，造成严重后果，构成犯罪的，依法追究刑事责任；尚不构成犯罪的，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38</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《草原防火条例》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第四十三条</w:t>
            </w:r>
            <w:r w:rsidRPr="00EE3797">
              <w:rPr>
                <w:rFonts w:ascii="宋体" w:hAnsi="宋体" w:cs="宋体"/>
                <w:kern w:val="0"/>
                <w:szCs w:val="21"/>
              </w:rPr>
              <w:t xml:space="preserve">  </w:t>
            </w:r>
            <w:r w:rsidRPr="00EE3797">
              <w:rPr>
                <w:rFonts w:ascii="宋体" w:hAnsi="宋体" w:cs="宋体" w:hint="eastAsia"/>
                <w:kern w:val="0"/>
                <w:szCs w:val="21"/>
              </w:rPr>
              <w:t>截留、挪用草原防火资金或者侵占、挪用草原防火物资的，依照有关财政违法行为处罚处分的法律、法规进行处理；构成犯罪的，依法追究刑事责任。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39</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《饲料和饲料添加剂管理条例》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 xml:space="preserve">　第三十五条　国务院农业行政主管部门、县级以上地方人民政府饲料管理部门或者其他依照本条例规定行使监督管理权的部门及其工作人员，不履行本条例规定的职责或者滥用职权、玩忽职守、徇私舞弊的，对直接负责的主管人员和其他直接责任人员，依法给予处分；直接负责的主管人员和其他直接责任人员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7"/>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40</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《乳品质量安全监督管理条例》</w:t>
            </w:r>
          </w:p>
        </w:tc>
        <w:tc>
          <w:tcPr>
            <w:tcW w:w="9230" w:type="dxa"/>
            <w:gridSpan w:val="2"/>
            <w:vAlign w:val="center"/>
          </w:tcPr>
          <w:p w:rsidR="00EE3797" w:rsidRPr="00EE3797" w:rsidRDefault="00EE3797" w:rsidP="00FB0C62">
            <w:pPr>
              <w:widowControl/>
              <w:spacing w:after="240"/>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第六十二条　畜牧兽医、卫生、质量监督、工商行政管理等部门，不履行本条例规定职责、造成后果的，或者滥用职权、有其他渎职行为的，由监察机关或者任免机关对其主要负责人、直接负责的主管人员和其他直接责任人员给予记大过或者降级的处分；造成严重后果的，给予撤职或者开除的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41</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《重大动物疫情应急条例》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第四十二条</w:t>
            </w:r>
            <w:r w:rsidRPr="00EE3797">
              <w:rPr>
                <w:rFonts w:ascii="宋体" w:hAnsi="宋体" w:cs="宋体"/>
                <w:kern w:val="0"/>
                <w:szCs w:val="21"/>
              </w:rPr>
              <w:t xml:space="preserve"> </w:t>
            </w:r>
            <w:r w:rsidRPr="00EE3797">
              <w:rPr>
                <w:rFonts w:ascii="宋体" w:hAnsi="宋体" w:cs="宋体" w:hint="eastAsia"/>
                <w:kern w:val="0"/>
                <w:szCs w:val="21"/>
              </w:rPr>
              <w:t>违反本条例规定，兽医主管部门及其所属的动物防疫监督机构有下列行为之一的，由本级人民政府或者上级人民政府有关部门责令立即改正、通报批评、给予警告；对主要负责人、负有责任的主管人员和其他责任人员，依法给予记大过、降级、撤职直至开除的行政处分；构成犯罪的，依法追究刑事责任：</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proofErr w:type="gramStart"/>
            <w:r w:rsidRPr="00EE3797">
              <w:rPr>
                <w:rFonts w:ascii="宋体" w:hAnsi="宋体" w:cs="宋体" w:hint="eastAsia"/>
                <w:kern w:val="0"/>
                <w:szCs w:val="21"/>
              </w:rPr>
              <w:t>一</w:t>
            </w:r>
            <w:proofErr w:type="gramEnd"/>
            <w:r w:rsidRPr="00EE3797">
              <w:rPr>
                <w:rFonts w:ascii="宋体" w:hAnsi="宋体" w:cs="宋体"/>
                <w:kern w:val="0"/>
                <w:szCs w:val="21"/>
              </w:rPr>
              <w:t>)</w:t>
            </w:r>
            <w:r w:rsidRPr="00EE3797">
              <w:rPr>
                <w:rFonts w:ascii="宋体" w:hAnsi="宋体" w:cs="宋体" w:hint="eastAsia"/>
                <w:kern w:val="0"/>
                <w:szCs w:val="21"/>
              </w:rPr>
              <w:t>不履行疫情报告职责，瞒报、谎报、迟报或者授意他人瞒报、谎报、迟报，阻碍他人报告重大动物疫情的；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二</w:t>
            </w:r>
            <w:r w:rsidRPr="00EE3797">
              <w:rPr>
                <w:rFonts w:ascii="宋体" w:hAnsi="宋体" w:cs="宋体"/>
                <w:kern w:val="0"/>
                <w:szCs w:val="21"/>
              </w:rPr>
              <w:t>)</w:t>
            </w:r>
            <w:r w:rsidRPr="00EE3797">
              <w:rPr>
                <w:rFonts w:ascii="宋体" w:hAnsi="宋体" w:cs="宋体" w:hint="eastAsia"/>
                <w:kern w:val="0"/>
                <w:szCs w:val="21"/>
              </w:rPr>
              <w:t>在重大动物疫情报告期间，不采取临时隔离控制措施，导致动物疫情扩散的；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三</w:t>
            </w:r>
            <w:r w:rsidRPr="00EE3797">
              <w:rPr>
                <w:rFonts w:ascii="宋体" w:hAnsi="宋体" w:cs="宋体"/>
                <w:kern w:val="0"/>
                <w:szCs w:val="21"/>
              </w:rPr>
              <w:t>)</w:t>
            </w:r>
            <w:r w:rsidRPr="00EE3797">
              <w:rPr>
                <w:rFonts w:ascii="宋体" w:hAnsi="宋体" w:cs="宋体" w:hint="eastAsia"/>
                <w:kern w:val="0"/>
                <w:szCs w:val="21"/>
              </w:rPr>
              <w:t>不及时划定</w:t>
            </w:r>
            <w:proofErr w:type="gramStart"/>
            <w:r w:rsidRPr="00EE3797">
              <w:rPr>
                <w:rFonts w:ascii="宋体" w:hAnsi="宋体" w:cs="宋体" w:hint="eastAsia"/>
                <w:kern w:val="0"/>
                <w:szCs w:val="21"/>
              </w:rPr>
              <w:t>疫</w:t>
            </w:r>
            <w:proofErr w:type="gramEnd"/>
            <w:r w:rsidRPr="00EE3797">
              <w:rPr>
                <w:rFonts w:ascii="宋体" w:hAnsi="宋体" w:cs="宋体" w:hint="eastAsia"/>
                <w:kern w:val="0"/>
                <w:szCs w:val="21"/>
              </w:rPr>
              <w:t>点、疫区和受威胁区，不及时向本级人民政府提出应急处理建议，或者不按照规定对</w:t>
            </w:r>
            <w:proofErr w:type="gramStart"/>
            <w:r w:rsidRPr="00EE3797">
              <w:rPr>
                <w:rFonts w:ascii="宋体" w:hAnsi="宋体" w:cs="宋体" w:hint="eastAsia"/>
                <w:kern w:val="0"/>
                <w:szCs w:val="21"/>
              </w:rPr>
              <w:t>疫</w:t>
            </w:r>
            <w:proofErr w:type="gramEnd"/>
            <w:r w:rsidRPr="00EE3797">
              <w:rPr>
                <w:rFonts w:ascii="宋体" w:hAnsi="宋体" w:cs="宋体" w:hint="eastAsia"/>
                <w:kern w:val="0"/>
                <w:szCs w:val="21"/>
              </w:rPr>
              <w:t>点、疫区和受威胁区采取预防、控制、扑灭措施的；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四</w:t>
            </w:r>
            <w:r w:rsidRPr="00EE3797">
              <w:rPr>
                <w:rFonts w:ascii="宋体" w:hAnsi="宋体" w:cs="宋体"/>
                <w:kern w:val="0"/>
                <w:szCs w:val="21"/>
              </w:rPr>
              <w:t>)</w:t>
            </w:r>
            <w:r w:rsidRPr="00EE3797">
              <w:rPr>
                <w:rFonts w:ascii="宋体" w:hAnsi="宋体" w:cs="宋体" w:hint="eastAsia"/>
                <w:kern w:val="0"/>
                <w:szCs w:val="21"/>
              </w:rPr>
              <w:t>不向本级人民政府提出启动应急指挥系统、应急预案和对疫区的封锁建议的；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五</w:t>
            </w:r>
            <w:r w:rsidRPr="00EE3797">
              <w:rPr>
                <w:rFonts w:ascii="宋体" w:hAnsi="宋体" w:cs="宋体"/>
                <w:kern w:val="0"/>
                <w:szCs w:val="21"/>
              </w:rPr>
              <w:t>)</w:t>
            </w:r>
            <w:r w:rsidRPr="00EE3797">
              <w:rPr>
                <w:rFonts w:ascii="宋体" w:hAnsi="宋体" w:cs="宋体" w:hint="eastAsia"/>
                <w:kern w:val="0"/>
                <w:szCs w:val="21"/>
              </w:rPr>
              <w:t>对动物扑杀、销毁不进行技术指导或者指导不力，或者不组织实施检验检疫、消毒、无害化处理和紧急免疫接种的；</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w:t>
            </w:r>
            <w:r w:rsidRPr="00EE3797">
              <w:rPr>
                <w:rFonts w:ascii="宋体" w:hAnsi="宋体" w:cs="宋体" w:hint="eastAsia"/>
                <w:kern w:val="0"/>
                <w:szCs w:val="21"/>
              </w:rPr>
              <w:t>六</w:t>
            </w:r>
            <w:r w:rsidRPr="00EE3797">
              <w:rPr>
                <w:rFonts w:ascii="宋体" w:hAnsi="宋体" w:cs="宋体"/>
                <w:kern w:val="0"/>
                <w:szCs w:val="21"/>
              </w:rPr>
              <w:t>)</w:t>
            </w:r>
            <w:r w:rsidRPr="00EE3797">
              <w:rPr>
                <w:rFonts w:ascii="宋体" w:hAnsi="宋体" w:cs="宋体" w:hint="eastAsia"/>
                <w:kern w:val="0"/>
                <w:szCs w:val="21"/>
              </w:rPr>
              <w:t>其他不履行本条例规定的职责，导致动物疫病传播、流行，或者对养殖业生产安全和公众身体健康与生命安全造成严重危害的。</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42</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《山西省行政执法条例》</w:t>
            </w:r>
          </w:p>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w:t>
            </w:r>
            <w:r w:rsidRPr="00EE3797">
              <w:rPr>
                <w:rFonts w:ascii="宋体" w:hAnsi="宋体" w:cs="宋体"/>
                <w:kern w:val="0"/>
                <w:szCs w:val="21"/>
              </w:rPr>
              <w:t>2001</w:t>
            </w:r>
            <w:r w:rsidRPr="00EE3797">
              <w:rPr>
                <w:rFonts w:ascii="宋体" w:hAnsi="宋体" w:cs="宋体" w:hint="eastAsia"/>
                <w:kern w:val="0"/>
                <w:szCs w:val="21"/>
              </w:rPr>
              <w:t>年</w:t>
            </w:r>
            <w:r w:rsidRPr="00EE3797">
              <w:rPr>
                <w:rFonts w:ascii="宋体" w:hAnsi="宋体" w:cs="宋体"/>
                <w:kern w:val="0"/>
                <w:szCs w:val="21"/>
              </w:rPr>
              <w:t>7</w:t>
            </w:r>
            <w:r w:rsidRPr="00EE3797">
              <w:rPr>
                <w:rFonts w:ascii="宋体" w:hAnsi="宋体" w:cs="宋体" w:hint="eastAsia"/>
                <w:kern w:val="0"/>
                <w:szCs w:val="21"/>
              </w:rPr>
              <w:t>月</w:t>
            </w:r>
            <w:r w:rsidRPr="00EE3797">
              <w:rPr>
                <w:rFonts w:ascii="宋体" w:hAnsi="宋体" w:cs="宋体"/>
                <w:kern w:val="0"/>
                <w:szCs w:val="21"/>
              </w:rPr>
              <w:t>29</w:t>
            </w:r>
            <w:r w:rsidRPr="00EE3797">
              <w:rPr>
                <w:rFonts w:ascii="宋体" w:hAnsi="宋体" w:cs="宋体" w:hint="eastAsia"/>
                <w:kern w:val="0"/>
                <w:szCs w:val="21"/>
              </w:rPr>
              <w:t>日通过</w:t>
            </w:r>
            <w:r w:rsidRPr="00EE3797">
              <w:rPr>
                <w:rFonts w:ascii="宋体" w:hAnsi="宋体" w:cs="宋体"/>
                <w:kern w:val="0"/>
                <w:szCs w:val="21"/>
              </w:rPr>
              <w:t>)</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第四十条</w:t>
            </w:r>
            <w:r w:rsidRPr="00EE3797">
              <w:rPr>
                <w:rFonts w:ascii="宋体" w:hAnsi="宋体" w:cs="宋体"/>
                <w:kern w:val="0"/>
                <w:szCs w:val="21"/>
              </w:rPr>
              <w:t xml:space="preserve"> </w:t>
            </w:r>
            <w:r w:rsidRPr="00EE3797">
              <w:rPr>
                <w:rFonts w:ascii="宋体" w:hAnsi="宋体" w:cs="宋体" w:hint="eastAsia"/>
                <w:kern w:val="0"/>
                <w:szCs w:val="21"/>
              </w:rPr>
              <w:t>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43</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第四十一条</w:t>
            </w:r>
            <w:r w:rsidRPr="00EE3797">
              <w:rPr>
                <w:rFonts w:ascii="宋体" w:hAnsi="宋体" w:cs="宋体"/>
                <w:kern w:val="0"/>
                <w:szCs w:val="21"/>
              </w:rPr>
              <w:t xml:space="preserve"> </w:t>
            </w:r>
            <w:r w:rsidRPr="00EE3797">
              <w:rPr>
                <w:rFonts w:ascii="宋体" w:hAnsi="宋体" w:cs="宋体" w:hint="eastAsia"/>
                <w:kern w:val="0"/>
                <w:szCs w:val="21"/>
              </w:rPr>
              <w:t>对本条例第十三条所</w:t>
            </w:r>
            <w:proofErr w:type="gramStart"/>
            <w:r w:rsidRPr="00EE3797">
              <w:rPr>
                <w:rFonts w:ascii="宋体" w:hAnsi="宋体" w:cs="宋体" w:hint="eastAsia"/>
                <w:kern w:val="0"/>
                <w:szCs w:val="21"/>
              </w:rPr>
              <w:t>列行</w:t>
            </w:r>
            <w:proofErr w:type="gramEnd"/>
            <w:r w:rsidRPr="00EE3797">
              <w:rPr>
                <w:rFonts w:ascii="宋体" w:hAnsi="宋体" w:cs="宋体" w:hint="eastAsia"/>
                <w:kern w:val="0"/>
                <w:szCs w:val="21"/>
              </w:rPr>
              <w:t>为，有关责任人员有故意或重大过失的，按下列规定承担行政责任：</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kern w:val="0"/>
                <w:szCs w:val="21"/>
              </w:rPr>
              <w:t>（一）具体承办人直接</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的行为，该承办人承担直接责任；</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kern w:val="0"/>
                <w:szCs w:val="21"/>
              </w:rPr>
              <w:t>（二）经审核、批准</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的行为，审核人、批准人承担主要责任，具体承办人承担次要责任，但由于具体承办人隐瞒真实情况致使审核人、批准人失误造成的行为，具体承办人承担主要责任，审核人、批准人承担次要责任；</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kern w:val="0"/>
                <w:szCs w:val="21"/>
              </w:rPr>
              <w:t>（三）因有关负责人直接干预所作的行为，该负责人承担主要责任，其他有关人员承担次要责任，但有关人员对该负责人的错误提出抵制意见的，不承担责任；</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 xml:space="preserve">　（四）经过行政执法机关负责人集体讨论决定</w:t>
            </w:r>
            <w:proofErr w:type="gramStart"/>
            <w:r w:rsidRPr="00EE3797">
              <w:rPr>
                <w:rFonts w:ascii="宋体" w:hAnsi="宋体" w:cs="宋体" w:hint="eastAsia"/>
                <w:kern w:val="0"/>
                <w:szCs w:val="21"/>
              </w:rPr>
              <w:t>作出</w:t>
            </w:r>
            <w:proofErr w:type="gramEnd"/>
            <w:r w:rsidRPr="00EE3797">
              <w:rPr>
                <w:rFonts w:ascii="宋体" w:hAnsi="宋体" w:cs="宋体" w:hint="eastAsia"/>
                <w:kern w:val="0"/>
                <w:szCs w:val="21"/>
              </w:rPr>
              <w:t>的行为，主持讨论的负责人承担主要责任，未提出抵制意见的其他有关人员承担次要责任；</w:t>
            </w:r>
            <w:r w:rsidRPr="00EE3797">
              <w:rPr>
                <w:rFonts w:ascii="宋体" w:cs="宋体"/>
                <w:kern w:val="0"/>
                <w:szCs w:val="21"/>
              </w:rPr>
              <w:br/>
            </w:r>
            <w:r w:rsidRPr="00EE3797">
              <w:rPr>
                <w:rFonts w:ascii="宋体" w:hAnsi="宋体" w:cs="宋体" w:hint="eastAsia"/>
                <w:kern w:val="0"/>
                <w:szCs w:val="21"/>
              </w:rPr>
              <w:t xml:space="preserve">　</w:t>
            </w:r>
            <w:r w:rsidRPr="00EE3797">
              <w:rPr>
                <w:rFonts w:ascii="宋体" w:hAnsi="宋体" w:cs="宋体"/>
                <w:kern w:val="0"/>
                <w:szCs w:val="21"/>
              </w:rPr>
              <w:t xml:space="preserve"> </w:t>
            </w:r>
            <w:r w:rsidRPr="00EE3797">
              <w:rPr>
                <w:rFonts w:ascii="宋体" w:hAnsi="宋体" w:cs="宋体" w:hint="eastAsia"/>
                <w:spacing w:val="-4"/>
                <w:kern w:val="0"/>
                <w:szCs w:val="21"/>
              </w:rPr>
              <w:t>（五）对造成严重后果的行为，</w:t>
            </w:r>
            <w:proofErr w:type="gramStart"/>
            <w:r w:rsidRPr="00EE3797">
              <w:rPr>
                <w:rFonts w:ascii="宋体" w:hAnsi="宋体" w:cs="宋体" w:hint="eastAsia"/>
                <w:spacing w:val="-4"/>
                <w:kern w:val="0"/>
                <w:szCs w:val="21"/>
              </w:rPr>
              <w:t>作出</w:t>
            </w:r>
            <w:proofErr w:type="gramEnd"/>
            <w:r w:rsidRPr="00EE3797">
              <w:rPr>
                <w:rFonts w:ascii="宋体" w:hAnsi="宋体" w:cs="宋体" w:hint="eastAsia"/>
                <w:spacing w:val="-4"/>
                <w:kern w:val="0"/>
                <w:szCs w:val="21"/>
              </w:rPr>
              <w:t>该行为的行政执法机关主要负责人和直接负责的主管人员承担相应的领导责任。</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第四十二条规定：</w:t>
            </w:r>
            <w:r w:rsidRPr="00EE3797">
              <w:rPr>
                <w:rFonts w:ascii="宋体" w:hAnsi="宋体" w:cs="宋体"/>
                <w:kern w:val="0"/>
                <w:szCs w:val="21"/>
              </w:rPr>
              <w:t xml:space="preserve"> </w:t>
            </w:r>
            <w:r w:rsidRPr="00EE3797">
              <w:rPr>
                <w:rFonts w:ascii="宋体" w:hAnsi="宋体" w:cs="宋体" w:hint="eastAsia"/>
                <w:kern w:val="0"/>
                <w:szCs w:val="21"/>
              </w:rPr>
              <w:t>行政执法机关及其行政执法人员违法行使职权，侵害公民、法人和其他组织的合法权益，造成损害的，应当依法予以赔偿。</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44</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《山西省动物防疫条例》</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第四十五条</w:t>
            </w:r>
            <w:r w:rsidRPr="00EE3797">
              <w:rPr>
                <w:rFonts w:ascii="宋体" w:hAnsi="宋体" w:cs="宋体"/>
                <w:kern w:val="0"/>
                <w:szCs w:val="21"/>
              </w:rPr>
              <w:t xml:space="preserve"> </w:t>
            </w:r>
            <w:r w:rsidRPr="00EE3797">
              <w:rPr>
                <w:rFonts w:ascii="宋体" w:hAnsi="宋体" w:cs="宋体" w:hint="eastAsia"/>
                <w:kern w:val="0"/>
                <w:szCs w:val="21"/>
              </w:rPr>
              <w:t>动物检疫和动物防疫监督人员滥用职权、玩忽职守、徇私舞弊、隐瞒和延误疫情报告，伪造检疫结果，未构成犯罪的，依法给予行政处分。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45</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《动物防疫条件审查办法》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第三十七条　发证机关及其动物卫生监督机构不依法履行审查和监督管理职责，玩忽职守、滥用职权或者徇私舞弊的，依照有关规定给予处分；构成犯罪的，依法追究刑事责任。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46</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《执业兽医管理办法》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第三十七条　注册机关及动物卫生监督机构不依法履行审查和监督管理职责，玩忽职守、滥用职权或者徇私舞弊的，对直接负责的主管人员和其他直接责任人员，依照有关规定给予处分；构成犯罪的，依法追究刑事责任。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47</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《动物检疫管理办法》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第三十条</w:t>
            </w:r>
            <w:r w:rsidRPr="00EE3797">
              <w:rPr>
                <w:rFonts w:ascii="宋体" w:hAnsi="宋体" w:cs="宋体"/>
                <w:kern w:val="0"/>
                <w:szCs w:val="21"/>
              </w:rPr>
              <w:t xml:space="preserve"> </w:t>
            </w:r>
            <w:r w:rsidRPr="00EE3797">
              <w:rPr>
                <w:rFonts w:ascii="宋体" w:hAnsi="宋体" w:cs="宋体" w:hint="eastAsia"/>
                <w:kern w:val="0"/>
                <w:szCs w:val="21"/>
              </w:rPr>
              <w:t>审批机关或者负有监督管理职责的县级以上国土资源管理部门有下列情形之一的，对直接负责的主管人员和其他直接责任人员依法给予行政处分；构成犯罪的，依法追究刑事责任：</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（一）对不符合法定条件的单位颁发资质证书的；</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（二）对符合法定条件的单位不予颁发资质证书的；</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（三）利用职务上的便利，收受他人财物或者其他好处的；</w:t>
            </w:r>
            <w:r w:rsidRPr="00EE3797">
              <w:rPr>
                <w:rFonts w:ascii="宋体" w:hAnsi="宋体" w:cs="宋体"/>
                <w:kern w:val="0"/>
                <w:szCs w:val="21"/>
              </w:rPr>
              <w:t xml:space="preserve"> </w:t>
            </w:r>
            <w:r w:rsidRPr="00EE3797">
              <w:rPr>
                <w:rFonts w:ascii="宋体" w:hAnsi="宋体" w:cs="宋体"/>
                <w:kern w:val="0"/>
                <w:szCs w:val="21"/>
              </w:rPr>
              <w:br/>
              <w:t xml:space="preserve">   </w:t>
            </w:r>
            <w:r w:rsidRPr="00EE3797">
              <w:rPr>
                <w:rFonts w:ascii="宋体" w:hAnsi="宋体" w:cs="宋体" w:hint="eastAsia"/>
                <w:kern w:val="0"/>
                <w:szCs w:val="21"/>
              </w:rPr>
              <w:t>（四）不履行监督管理职责，或者发现违法行为不予查处的</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48</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《饲料和饲料添加剂生产许可管理办法》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 xml:space="preserve">　第十九条　县级以上人民政府饲料管理部门工作人员，不履行本办法规定的职责或者滥用职权、玩忽职守、徇私舞弊的，依法给予处分；构成犯罪的，依法追究刑事责任。</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49</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《动物源性饲料产品安全卫生管理办法》</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第二十四条　动物检疫员实施产地检疫和屠宰检疫必须按照本办法规定进行，并出具相应的检疫证明。对</w:t>
            </w:r>
            <w:proofErr w:type="gramStart"/>
            <w:r w:rsidRPr="00EE3797">
              <w:rPr>
                <w:rFonts w:ascii="宋体" w:hAnsi="宋体" w:cs="宋体" w:hint="eastAsia"/>
                <w:kern w:val="0"/>
                <w:szCs w:val="21"/>
              </w:rPr>
              <w:t>不</w:t>
            </w:r>
            <w:proofErr w:type="gramEnd"/>
            <w:r w:rsidRPr="00EE3797">
              <w:rPr>
                <w:rFonts w:ascii="宋体" w:hAnsi="宋体" w:cs="宋体" w:hint="eastAsia"/>
                <w:kern w:val="0"/>
                <w:szCs w:val="21"/>
              </w:rPr>
              <w:t>出具或不使用国家统一规定检疫证明的，或者不按规定程序实施检疫的，或者对未经检疫或者检疫不合格的动物、动物产品出具检疫合格证明、加盖验讫印章的，由其所在单位或者上级主管机关给予记过或者撤销动物检疫员资格的处分；情节严重的，给予开除公职处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50</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《山西省行政执法责任制规定》</w:t>
            </w:r>
          </w:p>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w:t>
            </w:r>
            <w:r w:rsidRPr="00EE3797">
              <w:rPr>
                <w:rFonts w:ascii="宋体" w:hAnsi="宋体" w:cs="宋体"/>
                <w:kern w:val="0"/>
                <w:szCs w:val="21"/>
              </w:rPr>
              <w:t>2007</w:t>
            </w:r>
            <w:r w:rsidRPr="00EE3797">
              <w:rPr>
                <w:rFonts w:ascii="宋体" w:hAnsi="宋体" w:cs="宋体" w:hint="eastAsia"/>
                <w:kern w:val="0"/>
                <w:szCs w:val="21"/>
              </w:rPr>
              <w:t>年省政府令第</w:t>
            </w:r>
            <w:r w:rsidRPr="00EE3797">
              <w:rPr>
                <w:rFonts w:ascii="宋体" w:hAnsi="宋体" w:cs="宋体"/>
                <w:kern w:val="0"/>
                <w:szCs w:val="21"/>
              </w:rPr>
              <w:t>200</w:t>
            </w:r>
            <w:r w:rsidRPr="00EE3797">
              <w:rPr>
                <w:rFonts w:ascii="宋体" w:hAnsi="宋体" w:cs="宋体" w:hint="eastAsia"/>
                <w:kern w:val="0"/>
                <w:szCs w:val="21"/>
              </w:rPr>
              <w:t>号）</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第二十四条</w:t>
            </w:r>
            <w:r w:rsidRPr="00EE3797">
              <w:rPr>
                <w:rFonts w:ascii="宋体" w:cs="宋体"/>
                <w:kern w:val="0"/>
                <w:szCs w:val="21"/>
              </w:rPr>
              <w:t> </w:t>
            </w:r>
            <w:r w:rsidRPr="00EE3797">
              <w:rPr>
                <w:rFonts w:ascii="宋体" w:hAnsi="宋体" w:cs="宋体" w:hint="eastAsia"/>
                <w:kern w:val="0"/>
                <w:szCs w:val="21"/>
              </w:rPr>
              <w:t>行政执法部门在行政执法过程中违法或者不当，人民政府或其上级机关可以根据造成后果的严重程度或者影响的恶劣程度等具体情况给予限期整改、通报批评、取消评比先进资格等处理。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51</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《山西省行政执法责任制规定》</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第二十五条</w:t>
            </w:r>
            <w:r w:rsidRPr="00EE3797">
              <w:rPr>
                <w:rFonts w:ascii="宋体" w:cs="宋体"/>
                <w:kern w:val="0"/>
                <w:szCs w:val="21"/>
              </w:rPr>
              <w:t> </w:t>
            </w:r>
            <w:r w:rsidRPr="00EE3797">
              <w:rPr>
                <w:rFonts w:ascii="宋体" w:hAnsi="宋体" w:cs="宋体" w:hint="eastAsia"/>
                <w:kern w:val="0"/>
                <w:szCs w:val="21"/>
              </w:rPr>
              <w:t>有下列情形之一的，人民政府或者其上级主管部门可以责令限期整改；情节严重的，可以给予通报批评或者取消评比先进资格的处理：</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（一）在行政复议和行政诉讼中</w:t>
            </w:r>
            <w:r w:rsidRPr="00EE3797">
              <w:rPr>
                <w:rFonts w:ascii="宋体" w:cs="宋体"/>
                <w:kern w:val="0"/>
                <w:szCs w:val="21"/>
              </w:rPr>
              <w:t>,</w:t>
            </w:r>
            <w:r w:rsidRPr="00EE3797">
              <w:rPr>
                <w:rFonts w:ascii="宋体" w:hAnsi="宋体" w:cs="宋体" w:hint="eastAsia"/>
                <w:kern w:val="0"/>
                <w:szCs w:val="21"/>
              </w:rPr>
              <w:t>因行政机关的原因导致被认定违法或者变更、撤销比例较高的；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（二）在外部评议中群众满意程度较低的；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（三）对推行行政执法责任制消极应付、弄虚作假的；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（四）未按本规定建立并落实行政执法责任制或者有关制度的；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（五）对检查考核不配合、不接受或者弄虚作假的；</w:t>
            </w:r>
            <w:r w:rsidRPr="00EE3797">
              <w:rPr>
                <w:rFonts w:ascii="宋体" w:cs="宋体"/>
                <w:kern w:val="0"/>
                <w:szCs w:val="21"/>
              </w:rPr>
              <w:br/>
            </w:r>
            <w:r w:rsidRPr="00EE3797">
              <w:rPr>
                <w:rFonts w:ascii="宋体" w:hAnsi="宋体" w:cs="宋体"/>
                <w:kern w:val="0"/>
                <w:szCs w:val="21"/>
              </w:rPr>
              <w:t xml:space="preserve">   </w:t>
            </w:r>
            <w:r w:rsidRPr="00EE3797">
              <w:rPr>
                <w:rFonts w:ascii="宋体" w:hAnsi="宋体" w:cs="宋体" w:hint="eastAsia"/>
                <w:kern w:val="0"/>
                <w:szCs w:val="21"/>
              </w:rPr>
              <w:t>（六）其他应当给予通报批评或者取消评比先进资格的情形。</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lastRenderedPageBreak/>
              <w:t>52</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《山西省行政执法责任制规定》</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第二十六条</w:t>
            </w:r>
            <w:r w:rsidRPr="00EE3797">
              <w:rPr>
                <w:rFonts w:ascii="宋体" w:cs="宋体"/>
                <w:kern w:val="0"/>
                <w:szCs w:val="21"/>
              </w:rPr>
              <w:t> </w:t>
            </w:r>
            <w:r w:rsidRPr="00EE3797">
              <w:rPr>
                <w:rFonts w:ascii="宋体" w:hAnsi="宋体" w:cs="宋体" w:hint="eastAsia"/>
                <w:kern w:val="0"/>
                <w:szCs w:val="21"/>
              </w:rPr>
              <w:t>行政执法人员在行政执法过程中违法或者不当，其所属的行政执法部门可以根据年度考核的情况，或者根据过错形式、危害大小、情节轻重，给予批评教育、离岗培训、调离执法岗位、取消执法资格等处理。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53</w:t>
            </w:r>
          </w:p>
        </w:tc>
        <w:tc>
          <w:tcPr>
            <w:tcW w:w="3967" w:type="dxa"/>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《山西省行政执法责任制规定》</w:t>
            </w:r>
          </w:p>
        </w:tc>
        <w:tc>
          <w:tcPr>
            <w:tcW w:w="9230" w:type="dxa"/>
            <w:gridSpan w:val="2"/>
            <w:vAlign w:val="center"/>
          </w:tcPr>
          <w:p w:rsidR="00EE3797" w:rsidRPr="00EE3797" w:rsidRDefault="00EE3797" w:rsidP="00FB0C62">
            <w:pPr>
              <w:widowControl/>
              <w:jc w:val="left"/>
              <w:rPr>
                <w:rFonts w:ascii="宋体" w:cs="宋体"/>
                <w:kern w:val="0"/>
                <w:szCs w:val="21"/>
              </w:rPr>
            </w:pPr>
            <w:r w:rsidRPr="00EE3797">
              <w:rPr>
                <w:rFonts w:ascii="宋体" w:hAnsi="宋体" w:cs="宋体"/>
                <w:kern w:val="0"/>
                <w:szCs w:val="21"/>
              </w:rPr>
              <w:t xml:space="preserve">    </w:t>
            </w:r>
            <w:r w:rsidRPr="00EE3797">
              <w:rPr>
                <w:rFonts w:ascii="宋体" w:hAnsi="宋体" w:cs="宋体" w:hint="eastAsia"/>
                <w:kern w:val="0"/>
                <w:szCs w:val="21"/>
              </w:rPr>
              <w:t>第二十七条</w:t>
            </w:r>
            <w:r w:rsidRPr="00EE3797">
              <w:rPr>
                <w:rFonts w:ascii="宋体" w:cs="宋体"/>
                <w:kern w:val="0"/>
                <w:szCs w:val="21"/>
              </w:rPr>
              <w:t> </w:t>
            </w:r>
            <w:r w:rsidRPr="00EE3797">
              <w:rPr>
                <w:rFonts w:ascii="宋体" w:hAnsi="宋体" w:cs="宋体" w:hint="eastAsia"/>
                <w:kern w:val="0"/>
                <w:szCs w:val="21"/>
              </w:rPr>
              <w:t>行政违法责任人违反行政纪律的，由监察机关或者任免机关按照人事管理权限依法予以行政处分；涉嫌构成犯罪的</w:t>
            </w:r>
            <w:r w:rsidRPr="00EE3797">
              <w:rPr>
                <w:rFonts w:ascii="宋体" w:cs="宋体"/>
                <w:kern w:val="0"/>
                <w:szCs w:val="21"/>
              </w:rPr>
              <w:t>,</w:t>
            </w:r>
            <w:r w:rsidRPr="00EE3797">
              <w:rPr>
                <w:rFonts w:ascii="宋体" w:hAnsi="宋体" w:cs="宋体" w:hint="eastAsia"/>
                <w:kern w:val="0"/>
                <w:szCs w:val="21"/>
              </w:rPr>
              <w:t>移送司法机关处理。</w:t>
            </w:r>
          </w:p>
        </w:tc>
      </w:tr>
      <w:tr w:rsidR="00EE3797" w:rsidRPr="00EE3797" w:rsidTr="00EE3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94" w:type="dxa"/>
            <w:vAlign w:val="center"/>
          </w:tcPr>
          <w:p w:rsidR="00EE3797" w:rsidRPr="00EE3797" w:rsidRDefault="00EE3797" w:rsidP="00FB0C62">
            <w:pPr>
              <w:widowControl/>
              <w:jc w:val="center"/>
              <w:rPr>
                <w:rFonts w:ascii="宋体" w:cs="宋体"/>
                <w:kern w:val="0"/>
                <w:szCs w:val="21"/>
              </w:rPr>
            </w:pPr>
            <w:r>
              <w:rPr>
                <w:rFonts w:ascii="宋体" w:cs="宋体" w:hint="eastAsia"/>
                <w:kern w:val="0"/>
                <w:szCs w:val="21"/>
              </w:rPr>
              <w:t>54</w:t>
            </w:r>
          </w:p>
        </w:tc>
        <w:tc>
          <w:tcPr>
            <w:tcW w:w="13197" w:type="dxa"/>
            <w:gridSpan w:val="3"/>
            <w:vAlign w:val="center"/>
          </w:tcPr>
          <w:p w:rsidR="00EE3797" w:rsidRPr="00EE3797" w:rsidRDefault="00EE3797" w:rsidP="00FB0C62">
            <w:pPr>
              <w:widowControl/>
              <w:jc w:val="center"/>
              <w:rPr>
                <w:rFonts w:ascii="宋体" w:cs="宋体"/>
                <w:kern w:val="0"/>
                <w:szCs w:val="21"/>
              </w:rPr>
            </w:pPr>
            <w:r w:rsidRPr="00EE3797">
              <w:rPr>
                <w:rFonts w:ascii="宋体" w:hAnsi="宋体" w:cs="宋体" w:hint="eastAsia"/>
                <w:kern w:val="0"/>
                <w:szCs w:val="21"/>
              </w:rPr>
              <w:t>其他法律法规规章的相关规定。</w:t>
            </w:r>
          </w:p>
        </w:tc>
      </w:tr>
    </w:tbl>
    <w:p w:rsidR="00EE3797" w:rsidRPr="00EE3797" w:rsidRDefault="00EE3797" w:rsidP="00EE3797">
      <w:pPr>
        <w:pStyle w:val="2"/>
        <w:rPr>
          <w:color w:val="auto"/>
          <w:sz w:val="21"/>
          <w:szCs w:val="21"/>
        </w:rPr>
      </w:pPr>
    </w:p>
    <w:p w:rsidR="00EE3797" w:rsidRPr="00EE3797" w:rsidRDefault="00EE3797" w:rsidP="00EE3797">
      <w:pPr>
        <w:pStyle w:val="2"/>
        <w:rPr>
          <w:color w:val="auto"/>
          <w:sz w:val="21"/>
          <w:szCs w:val="21"/>
        </w:rPr>
      </w:pPr>
    </w:p>
    <w:p w:rsidR="00A672D2" w:rsidRPr="00EE3797" w:rsidRDefault="00A672D2" w:rsidP="00EE3797">
      <w:pPr>
        <w:rPr>
          <w:szCs w:val="21"/>
        </w:rPr>
      </w:pPr>
    </w:p>
    <w:sectPr w:rsidR="00A672D2" w:rsidRPr="00EE3797" w:rsidSect="00B37D6E">
      <w:footerReference w:type="default" r:id="rId4"/>
      <w:pgSz w:w="16838" w:h="11906" w:orient="landscape"/>
      <w:pgMar w:top="1418" w:right="1134" w:bottom="1134" w:left="1701" w:header="851" w:footer="85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ongolian Baiti">
    <w:altName w:val="Bradley Hand ITC"/>
    <w:panose1 w:val="00000000000000000000"/>
    <w:charset w:val="00"/>
    <w:family w:val="script"/>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D7A" w:rsidRDefault="00A672D2">
    <w:pPr>
      <w:pStyle w:val="a3"/>
      <w:jc w:val="center"/>
    </w:pPr>
    <w:r>
      <w:fldChar w:fldCharType="begin"/>
    </w:r>
    <w:r>
      <w:instrText xml:space="preserve"> PAGE   \* MERGEFORMAT </w:instrText>
    </w:r>
    <w:r>
      <w:fldChar w:fldCharType="separate"/>
    </w:r>
    <w:r w:rsidR="00EE3797" w:rsidRPr="00EE3797">
      <w:rPr>
        <w:noProof/>
        <w:lang w:val="zh-CN"/>
      </w:rPr>
      <w:t>12</w:t>
    </w:r>
    <w: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3797"/>
    <w:rsid w:val="00A672D2"/>
    <w:rsid w:val="00EE3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E3797"/>
    <w:pPr>
      <w:tabs>
        <w:tab w:val="center" w:pos="4153"/>
        <w:tab w:val="right" w:pos="8306"/>
      </w:tabs>
      <w:snapToGrid w:val="0"/>
      <w:jc w:val="left"/>
    </w:pPr>
    <w:rPr>
      <w:rFonts w:ascii="Calibri" w:eastAsia="宋体" w:hAnsi="Calibri" w:cs="Mongolian Baiti"/>
      <w:sz w:val="18"/>
    </w:rPr>
  </w:style>
  <w:style w:type="character" w:customStyle="1" w:styleId="Char">
    <w:name w:val="页脚 Char"/>
    <w:basedOn w:val="a0"/>
    <w:link w:val="a3"/>
    <w:uiPriority w:val="99"/>
    <w:rsid w:val="00EE3797"/>
    <w:rPr>
      <w:rFonts w:ascii="Calibri" w:eastAsia="宋体" w:hAnsi="Calibri" w:cs="Mongolian Baiti"/>
      <w:sz w:val="18"/>
    </w:rPr>
  </w:style>
  <w:style w:type="paragraph" w:customStyle="1" w:styleId="1">
    <w:name w:val="标题1"/>
    <w:basedOn w:val="a"/>
    <w:link w:val="1Char"/>
    <w:uiPriority w:val="99"/>
    <w:rsid w:val="00EE3797"/>
    <w:pPr>
      <w:widowControl/>
      <w:jc w:val="center"/>
    </w:pPr>
    <w:rPr>
      <w:rFonts w:ascii="华文中宋" w:eastAsia="华文中宋" w:hAnsi="华文中宋" w:cs="宋体"/>
      <w:b/>
      <w:bCs/>
      <w:color w:val="FF0000"/>
      <w:kern w:val="0"/>
      <w:sz w:val="44"/>
      <w:szCs w:val="44"/>
    </w:rPr>
  </w:style>
  <w:style w:type="character" w:customStyle="1" w:styleId="1Char">
    <w:name w:val="标题1 Char"/>
    <w:basedOn w:val="a0"/>
    <w:link w:val="1"/>
    <w:uiPriority w:val="99"/>
    <w:locked/>
    <w:rsid w:val="00EE3797"/>
    <w:rPr>
      <w:rFonts w:ascii="华文中宋" w:eastAsia="华文中宋" w:hAnsi="华文中宋" w:cs="宋体"/>
      <w:b/>
      <w:bCs/>
      <w:color w:val="FF0000"/>
      <w:kern w:val="0"/>
      <w:sz w:val="44"/>
      <w:szCs w:val="44"/>
    </w:rPr>
  </w:style>
  <w:style w:type="paragraph" w:customStyle="1" w:styleId="a4">
    <w:name w:val="表头"/>
    <w:basedOn w:val="a"/>
    <w:link w:val="Char0"/>
    <w:uiPriority w:val="99"/>
    <w:rsid w:val="00EE3797"/>
    <w:pPr>
      <w:widowControl/>
      <w:jc w:val="center"/>
    </w:pPr>
    <w:rPr>
      <w:rFonts w:ascii="楷体" w:eastAsia="楷体" w:hAnsi="楷体" w:cs="宋体"/>
      <w:b/>
      <w:bCs/>
      <w:color w:val="0070C0"/>
      <w:kern w:val="0"/>
      <w:sz w:val="24"/>
      <w:szCs w:val="24"/>
    </w:rPr>
  </w:style>
  <w:style w:type="character" w:customStyle="1" w:styleId="Char0">
    <w:name w:val="表头 Char"/>
    <w:basedOn w:val="a0"/>
    <w:link w:val="a4"/>
    <w:uiPriority w:val="99"/>
    <w:locked/>
    <w:rsid w:val="00EE3797"/>
    <w:rPr>
      <w:rFonts w:ascii="楷体" w:eastAsia="楷体" w:hAnsi="楷体" w:cs="宋体"/>
      <w:b/>
      <w:bCs/>
      <w:color w:val="0070C0"/>
      <w:kern w:val="0"/>
      <w:sz w:val="24"/>
      <w:szCs w:val="24"/>
    </w:rPr>
  </w:style>
  <w:style w:type="paragraph" w:customStyle="1" w:styleId="2">
    <w:name w:val="表格2"/>
    <w:basedOn w:val="a"/>
    <w:link w:val="2Char"/>
    <w:uiPriority w:val="99"/>
    <w:rsid w:val="00EE3797"/>
    <w:pPr>
      <w:widowControl/>
    </w:pPr>
    <w:rPr>
      <w:rFonts w:ascii="宋体" w:eastAsia="宋体" w:hAnsi="宋体" w:cs="宋体"/>
      <w:color w:val="00B0F0"/>
      <w:kern w:val="0"/>
      <w:sz w:val="18"/>
      <w:szCs w:val="18"/>
    </w:rPr>
  </w:style>
  <w:style w:type="character" w:customStyle="1" w:styleId="2Char">
    <w:name w:val="表格2 Char"/>
    <w:basedOn w:val="a0"/>
    <w:link w:val="2"/>
    <w:uiPriority w:val="99"/>
    <w:locked/>
    <w:rsid w:val="00EE3797"/>
    <w:rPr>
      <w:rFonts w:ascii="宋体" w:eastAsia="宋体" w:hAnsi="宋体" w:cs="宋体"/>
      <w:color w:val="00B0F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1351</Words>
  <Characters>7701</Characters>
  <Application>Microsoft Office Word</Application>
  <DocSecurity>0</DocSecurity>
  <Lines>64</Lines>
  <Paragraphs>18</Paragraphs>
  <ScaleCrop>false</ScaleCrop>
  <Company>China</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2</cp:revision>
  <dcterms:created xsi:type="dcterms:W3CDTF">2016-04-11T02:40:00Z</dcterms:created>
  <dcterms:modified xsi:type="dcterms:W3CDTF">2016-04-11T02:46:00Z</dcterms:modified>
</cp:coreProperties>
</file>