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339" w:rsidRDefault="00715339" w:rsidP="00715339">
      <w:pPr>
        <w:pStyle w:val="1"/>
        <w:rPr>
          <w:color w:val="auto"/>
        </w:rPr>
      </w:pPr>
      <w:r>
        <w:rPr>
          <w:rFonts w:hint="eastAsia"/>
          <w:color w:val="auto"/>
        </w:rPr>
        <w:t>天镇县档案局权责清单</w:t>
      </w:r>
      <w:r w:rsidR="00B72F10">
        <w:rPr>
          <w:rFonts w:hint="eastAsia"/>
          <w:color w:val="auto"/>
        </w:rPr>
        <w:t>（5项）</w:t>
      </w:r>
    </w:p>
    <w:p w:rsidR="00715339" w:rsidRDefault="00715339" w:rsidP="00715339">
      <w:pPr>
        <w:pStyle w:val="a3"/>
        <w:rPr>
          <w:color w:val="auto"/>
        </w:rPr>
      </w:pPr>
      <w:r>
        <w:rPr>
          <w:rFonts w:hint="eastAsia"/>
          <w:color w:val="auto"/>
        </w:rPr>
        <w:t>行政许可类（1项）</w:t>
      </w:r>
    </w:p>
    <w:tbl>
      <w:tblPr>
        <w:tblW w:w="14059" w:type="dxa"/>
        <w:tblLayout w:type="fixed"/>
        <w:tblCellMar>
          <w:left w:w="28" w:type="dxa"/>
          <w:right w:w="28" w:type="dxa"/>
        </w:tblCellMar>
        <w:tblLook w:val="04A0"/>
      </w:tblPr>
      <w:tblGrid>
        <w:gridCol w:w="297"/>
        <w:gridCol w:w="723"/>
        <w:gridCol w:w="568"/>
        <w:gridCol w:w="1274"/>
        <w:gridCol w:w="568"/>
        <w:gridCol w:w="2694"/>
        <w:gridCol w:w="4961"/>
        <w:gridCol w:w="2268"/>
        <w:gridCol w:w="706"/>
      </w:tblGrid>
      <w:tr w:rsidR="00715339" w:rsidTr="001946F4">
        <w:trPr>
          <w:trHeight w:val="275"/>
          <w:tblHeader/>
        </w:trPr>
        <w:tc>
          <w:tcPr>
            <w:tcW w:w="297" w:type="dxa"/>
            <w:vMerge w:val="restart"/>
            <w:tcBorders>
              <w:top w:val="single" w:sz="4" w:space="0" w:color="auto"/>
              <w:left w:val="single" w:sz="4" w:space="0" w:color="auto"/>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序号</w:t>
            </w:r>
          </w:p>
        </w:tc>
        <w:tc>
          <w:tcPr>
            <w:tcW w:w="723" w:type="dxa"/>
            <w:vMerge w:val="restart"/>
            <w:tcBorders>
              <w:top w:val="single" w:sz="4" w:space="0" w:color="auto"/>
              <w:left w:val="single" w:sz="4" w:space="0" w:color="auto"/>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职权</w:t>
            </w:r>
          </w:p>
          <w:p w:rsidR="00715339" w:rsidRDefault="00715339" w:rsidP="001946F4">
            <w:pPr>
              <w:pStyle w:val="a4"/>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职权</w:t>
            </w:r>
          </w:p>
          <w:p w:rsidR="00715339" w:rsidRDefault="00715339" w:rsidP="001946F4">
            <w:pPr>
              <w:pStyle w:val="a4"/>
              <w:rPr>
                <w:color w:val="auto"/>
              </w:rPr>
            </w:pPr>
            <w:r>
              <w:rPr>
                <w:rFonts w:hint="eastAsia"/>
                <w:color w:val="auto"/>
              </w:rPr>
              <w:t>编码</w:t>
            </w:r>
          </w:p>
        </w:tc>
        <w:tc>
          <w:tcPr>
            <w:tcW w:w="1842" w:type="dxa"/>
            <w:gridSpan w:val="2"/>
            <w:tcBorders>
              <w:top w:val="single" w:sz="4" w:space="0" w:color="auto"/>
              <w:left w:val="nil"/>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职权名称</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职权依据</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责任事项</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责任事项依据</w:t>
            </w:r>
          </w:p>
        </w:tc>
        <w:tc>
          <w:tcPr>
            <w:tcW w:w="706" w:type="dxa"/>
            <w:vMerge w:val="restart"/>
            <w:tcBorders>
              <w:top w:val="single" w:sz="4" w:space="0" w:color="auto"/>
              <w:left w:val="single" w:sz="4" w:space="0" w:color="auto"/>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备注</w:t>
            </w:r>
          </w:p>
        </w:tc>
      </w:tr>
      <w:tr w:rsidR="00715339" w:rsidTr="001946F4">
        <w:trPr>
          <w:trHeight w:val="378"/>
          <w:tblHeader/>
        </w:trPr>
        <w:tc>
          <w:tcPr>
            <w:tcW w:w="297" w:type="dxa"/>
            <w:vMerge/>
            <w:tcBorders>
              <w:top w:val="single" w:sz="4" w:space="0" w:color="auto"/>
              <w:left w:val="single" w:sz="4" w:space="0" w:color="auto"/>
              <w:bottom w:val="single" w:sz="4" w:space="0" w:color="auto"/>
              <w:right w:val="single" w:sz="4" w:space="0" w:color="auto"/>
            </w:tcBorders>
            <w:vAlign w:val="center"/>
          </w:tcPr>
          <w:p w:rsidR="00715339" w:rsidRDefault="00715339" w:rsidP="001946F4">
            <w:pPr>
              <w:widowControl/>
              <w:jc w:val="left"/>
              <w:rPr>
                <w:rFonts w:ascii="楷体" w:eastAsia="楷体" w:hAnsi="楷体" w:cs="宋体"/>
                <w:b/>
                <w:bCs/>
                <w:kern w:val="0"/>
                <w:sz w:val="24"/>
                <w:szCs w:val="24"/>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715339" w:rsidRDefault="00715339" w:rsidP="001946F4">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715339" w:rsidRDefault="00715339" w:rsidP="001946F4">
            <w:pPr>
              <w:widowControl/>
              <w:jc w:val="left"/>
              <w:rPr>
                <w:rFonts w:ascii="楷体" w:eastAsia="楷体" w:hAnsi="楷体" w:cs="宋体"/>
                <w:b/>
                <w:bCs/>
                <w:kern w:val="0"/>
                <w:sz w:val="24"/>
                <w:szCs w:val="24"/>
              </w:rPr>
            </w:pPr>
          </w:p>
        </w:tc>
        <w:tc>
          <w:tcPr>
            <w:tcW w:w="1274" w:type="dxa"/>
            <w:tcBorders>
              <w:top w:val="nil"/>
              <w:left w:val="nil"/>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项目</w:t>
            </w:r>
          </w:p>
        </w:tc>
        <w:tc>
          <w:tcPr>
            <w:tcW w:w="568" w:type="dxa"/>
            <w:tcBorders>
              <w:top w:val="nil"/>
              <w:left w:val="nil"/>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子项</w:t>
            </w:r>
          </w:p>
        </w:tc>
        <w:tc>
          <w:tcPr>
            <w:tcW w:w="2694" w:type="dxa"/>
            <w:vMerge/>
            <w:tcBorders>
              <w:top w:val="single" w:sz="4" w:space="0" w:color="auto"/>
              <w:left w:val="single" w:sz="4" w:space="0" w:color="auto"/>
              <w:bottom w:val="single" w:sz="4" w:space="0" w:color="auto"/>
              <w:right w:val="single" w:sz="4" w:space="0" w:color="auto"/>
            </w:tcBorders>
            <w:vAlign w:val="center"/>
          </w:tcPr>
          <w:p w:rsidR="00715339" w:rsidRDefault="00715339" w:rsidP="001946F4">
            <w:pPr>
              <w:widowControl/>
              <w:jc w:val="left"/>
              <w:rPr>
                <w:rFonts w:ascii="楷体" w:eastAsia="楷体" w:hAnsi="楷体" w:cs="宋体"/>
                <w:b/>
                <w:bCs/>
                <w:kern w:val="0"/>
                <w:sz w:val="24"/>
                <w:szCs w:val="24"/>
              </w:rPr>
            </w:pPr>
          </w:p>
        </w:tc>
        <w:tc>
          <w:tcPr>
            <w:tcW w:w="4961" w:type="dxa"/>
            <w:vMerge/>
            <w:tcBorders>
              <w:top w:val="single" w:sz="4" w:space="0" w:color="auto"/>
              <w:left w:val="single" w:sz="4" w:space="0" w:color="auto"/>
              <w:bottom w:val="single" w:sz="4" w:space="0" w:color="auto"/>
              <w:right w:val="single" w:sz="4" w:space="0" w:color="auto"/>
            </w:tcBorders>
            <w:vAlign w:val="center"/>
          </w:tcPr>
          <w:p w:rsidR="00715339" w:rsidRDefault="00715339" w:rsidP="001946F4">
            <w:pPr>
              <w:widowControl/>
              <w:jc w:val="left"/>
              <w:rPr>
                <w:rFonts w:ascii="楷体" w:eastAsia="楷体" w:hAnsi="楷体" w:cs="宋体"/>
                <w:b/>
                <w:bCs/>
                <w:kern w:val="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715339" w:rsidRDefault="00715339" w:rsidP="001946F4">
            <w:pPr>
              <w:widowControl/>
              <w:jc w:val="left"/>
              <w:rPr>
                <w:rFonts w:ascii="楷体" w:eastAsia="楷体" w:hAnsi="楷体" w:cs="宋体"/>
                <w:b/>
                <w:bCs/>
                <w:kern w:val="0"/>
                <w:sz w:val="24"/>
                <w:szCs w:val="24"/>
              </w:rPr>
            </w:pPr>
          </w:p>
        </w:tc>
        <w:tc>
          <w:tcPr>
            <w:tcW w:w="706" w:type="dxa"/>
            <w:vMerge/>
            <w:tcBorders>
              <w:top w:val="single" w:sz="4" w:space="0" w:color="auto"/>
              <w:left w:val="single" w:sz="4" w:space="0" w:color="auto"/>
              <w:bottom w:val="single" w:sz="4" w:space="0" w:color="auto"/>
              <w:right w:val="single" w:sz="4" w:space="0" w:color="auto"/>
            </w:tcBorders>
            <w:vAlign w:val="center"/>
          </w:tcPr>
          <w:p w:rsidR="00715339" w:rsidRDefault="00715339" w:rsidP="001946F4">
            <w:pPr>
              <w:widowControl/>
              <w:jc w:val="left"/>
              <w:rPr>
                <w:rFonts w:ascii="楷体" w:eastAsia="楷体" w:hAnsi="楷体" w:cs="宋体"/>
                <w:b/>
                <w:bCs/>
                <w:kern w:val="0"/>
                <w:sz w:val="24"/>
                <w:szCs w:val="24"/>
              </w:rPr>
            </w:pPr>
          </w:p>
        </w:tc>
      </w:tr>
      <w:tr w:rsidR="00715339" w:rsidTr="001946F4">
        <w:trPr>
          <w:trHeight w:val="6374"/>
        </w:trPr>
        <w:tc>
          <w:tcPr>
            <w:tcW w:w="297" w:type="dxa"/>
            <w:tcBorders>
              <w:top w:val="nil"/>
              <w:left w:val="single" w:sz="4" w:space="0" w:color="auto"/>
              <w:bottom w:val="single" w:sz="4" w:space="0" w:color="auto"/>
              <w:right w:val="single" w:sz="4" w:space="0" w:color="auto"/>
            </w:tcBorders>
            <w:vAlign w:val="center"/>
          </w:tcPr>
          <w:p w:rsidR="00715339" w:rsidRPr="00715339" w:rsidRDefault="00715339">
            <w:pPr>
              <w:jc w:val="center"/>
              <w:rPr>
                <w:rFonts w:asciiTheme="minorEastAsia" w:hAnsiTheme="minorEastAsia" w:cs="宋体"/>
                <w:sz w:val="18"/>
                <w:szCs w:val="18"/>
              </w:rPr>
            </w:pPr>
            <w:r w:rsidRPr="00715339">
              <w:rPr>
                <w:rFonts w:asciiTheme="minorEastAsia" w:hAnsiTheme="minorEastAsia" w:hint="eastAsia"/>
                <w:sz w:val="18"/>
                <w:szCs w:val="18"/>
              </w:rPr>
              <w:t>1</w:t>
            </w:r>
          </w:p>
        </w:tc>
        <w:tc>
          <w:tcPr>
            <w:tcW w:w="723" w:type="dxa"/>
            <w:tcBorders>
              <w:top w:val="nil"/>
              <w:left w:val="nil"/>
              <w:bottom w:val="single" w:sz="4" w:space="0" w:color="auto"/>
              <w:right w:val="single" w:sz="4" w:space="0" w:color="auto"/>
            </w:tcBorders>
            <w:vAlign w:val="center"/>
          </w:tcPr>
          <w:p w:rsidR="00715339" w:rsidRDefault="00715339" w:rsidP="00715339">
            <w:pPr>
              <w:jc w:val="center"/>
              <w:rPr>
                <w:rFonts w:asciiTheme="minorEastAsia" w:hAnsiTheme="minorEastAsia"/>
                <w:sz w:val="18"/>
                <w:szCs w:val="18"/>
              </w:rPr>
            </w:pPr>
            <w:r w:rsidRPr="00715339">
              <w:rPr>
                <w:rFonts w:asciiTheme="minorEastAsia" w:hAnsiTheme="minorEastAsia" w:hint="eastAsia"/>
                <w:sz w:val="18"/>
                <w:szCs w:val="18"/>
              </w:rPr>
              <w:t>行政</w:t>
            </w:r>
          </w:p>
          <w:p w:rsidR="00715339" w:rsidRPr="00715339" w:rsidRDefault="00715339" w:rsidP="00715339">
            <w:pPr>
              <w:jc w:val="center"/>
              <w:rPr>
                <w:rFonts w:asciiTheme="minorEastAsia" w:hAnsiTheme="minorEastAsia" w:cs="宋体"/>
                <w:sz w:val="18"/>
                <w:szCs w:val="18"/>
              </w:rPr>
            </w:pPr>
            <w:r w:rsidRPr="00715339">
              <w:rPr>
                <w:rFonts w:asciiTheme="minorEastAsia" w:hAnsiTheme="minorEastAsia" w:hint="eastAsia"/>
                <w:sz w:val="18"/>
                <w:szCs w:val="18"/>
              </w:rPr>
              <w:t>许可</w:t>
            </w:r>
          </w:p>
        </w:tc>
        <w:tc>
          <w:tcPr>
            <w:tcW w:w="568" w:type="dxa"/>
            <w:tcBorders>
              <w:top w:val="nil"/>
              <w:left w:val="nil"/>
              <w:bottom w:val="single" w:sz="4" w:space="0" w:color="auto"/>
              <w:right w:val="single" w:sz="4" w:space="0" w:color="auto"/>
            </w:tcBorders>
            <w:vAlign w:val="center"/>
          </w:tcPr>
          <w:p w:rsidR="00715339" w:rsidRPr="00715339" w:rsidRDefault="00715339">
            <w:pPr>
              <w:jc w:val="center"/>
              <w:rPr>
                <w:rFonts w:asciiTheme="minorEastAsia" w:hAnsiTheme="minorEastAsia" w:cs="宋体"/>
                <w:sz w:val="18"/>
                <w:szCs w:val="18"/>
              </w:rPr>
            </w:pPr>
            <w:r>
              <w:rPr>
                <w:rFonts w:asciiTheme="minorEastAsia" w:hAnsiTheme="minorEastAsia" w:hint="eastAsia"/>
                <w:sz w:val="18"/>
                <w:szCs w:val="18"/>
              </w:rPr>
              <w:t>2800-A-00100-140222</w:t>
            </w:r>
            <w:r w:rsidRPr="00715339">
              <w:rPr>
                <w:rFonts w:asciiTheme="minorEastAsia" w:hAnsiTheme="minorEastAsia" w:hint="eastAsia"/>
                <w:sz w:val="18"/>
                <w:szCs w:val="18"/>
              </w:rPr>
              <w:t xml:space="preserve">　</w:t>
            </w:r>
          </w:p>
        </w:tc>
        <w:tc>
          <w:tcPr>
            <w:tcW w:w="1274" w:type="dxa"/>
            <w:tcBorders>
              <w:top w:val="nil"/>
              <w:left w:val="nil"/>
              <w:bottom w:val="single" w:sz="4" w:space="0" w:color="auto"/>
              <w:right w:val="single" w:sz="4" w:space="0" w:color="auto"/>
            </w:tcBorders>
            <w:vAlign w:val="center"/>
          </w:tcPr>
          <w:p w:rsidR="00715339" w:rsidRPr="00715339" w:rsidRDefault="00715339">
            <w:pPr>
              <w:jc w:val="center"/>
              <w:rPr>
                <w:rFonts w:asciiTheme="minorEastAsia" w:hAnsiTheme="minorEastAsia" w:cs="宋体"/>
                <w:sz w:val="18"/>
                <w:szCs w:val="18"/>
              </w:rPr>
            </w:pPr>
            <w:r w:rsidRPr="00715339">
              <w:rPr>
                <w:rFonts w:asciiTheme="minorEastAsia" w:hAnsiTheme="minorEastAsia" w:hint="eastAsia"/>
                <w:sz w:val="18"/>
                <w:szCs w:val="18"/>
              </w:rPr>
              <w:t>对向国家档案馆以外的单位或个人出卖、转让集体、个人所有的以及其他不属于国家所有的对国家和社会具有保存价值的或者应当保密的档案的审批</w:t>
            </w:r>
          </w:p>
        </w:tc>
        <w:tc>
          <w:tcPr>
            <w:tcW w:w="568" w:type="dxa"/>
            <w:tcBorders>
              <w:top w:val="nil"/>
              <w:left w:val="nil"/>
              <w:bottom w:val="single" w:sz="4" w:space="0" w:color="auto"/>
              <w:right w:val="single" w:sz="4" w:space="0" w:color="auto"/>
            </w:tcBorders>
            <w:vAlign w:val="center"/>
          </w:tcPr>
          <w:p w:rsidR="00715339" w:rsidRPr="00715339" w:rsidRDefault="00715339">
            <w:pPr>
              <w:rPr>
                <w:rFonts w:asciiTheme="minorEastAsia" w:hAnsiTheme="minorEastAsia" w:cs="宋体"/>
                <w:sz w:val="18"/>
                <w:szCs w:val="18"/>
              </w:rPr>
            </w:pPr>
            <w:r w:rsidRPr="00715339">
              <w:rPr>
                <w:rFonts w:asciiTheme="minorEastAsia" w:hAnsiTheme="minorEastAsia" w:hint="eastAsia"/>
                <w:sz w:val="18"/>
                <w:szCs w:val="18"/>
              </w:rPr>
              <w:t xml:space="preserve">　</w:t>
            </w:r>
          </w:p>
        </w:tc>
        <w:tc>
          <w:tcPr>
            <w:tcW w:w="2694" w:type="dxa"/>
            <w:tcBorders>
              <w:top w:val="nil"/>
              <w:left w:val="nil"/>
              <w:bottom w:val="single" w:sz="4" w:space="0" w:color="auto"/>
              <w:right w:val="single" w:sz="4" w:space="0" w:color="auto"/>
            </w:tcBorders>
            <w:vAlign w:val="center"/>
          </w:tcPr>
          <w:p w:rsidR="00715339" w:rsidRPr="00715339" w:rsidRDefault="00715339">
            <w:pPr>
              <w:rPr>
                <w:rFonts w:asciiTheme="minorEastAsia" w:hAnsiTheme="minorEastAsia" w:cs="宋体"/>
                <w:sz w:val="18"/>
                <w:szCs w:val="18"/>
              </w:rPr>
            </w:pPr>
            <w:r w:rsidRPr="00715339">
              <w:rPr>
                <w:rFonts w:asciiTheme="minorEastAsia" w:hAnsiTheme="minorEastAsia" w:hint="eastAsia"/>
                <w:sz w:val="18"/>
                <w:szCs w:val="18"/>
              </w:rPr>
              <w:t xml:space="preserve">【法律】《中华人民共和国档案法》第十六条  </w:t>
            </w:r>
            <w:r w:rsidRPr="00715339">
              <w:rPr>
                <w:rFonts w:asciiTheme="minorEastAsia" w:hAnsiTheme="minorEastAsia" w:hint="eastAsia"/>
                <w:sz w:val="18"/>
                <w:szCs w:val="18"/>
              </w:rPr>
              <w:br/>
              <w:t>【部门规章】《中华人民共和国档案法实施办法》（1999年国家</w:t>
            </w:r>
            <w:proofErr w:type="gramStart"/>
            <w:r w:rsidRPr="00715339">
              <w:rPr>
                <w:rFonts w:asciiTheme="minorEastAsia" w:hAnsiTheme="minorEastAsia" w:hint="eastAsia"/>
                <w:sz w:val="18"/>
                <w:szCs w:val="18"/>
              </w:rPr>
              <w:t>档案局令第5号</w:t>
            </w:r>
            <w:proofErr w:type="gramEnd"/>
            <w:r w:rsidRPr="00715339">
              <w:rPr>
                <w:rFonts w:asciiTheme="minorEastAsia" w:hAnsiTheme="minorEastAsia" w:hint="eastAsia"/>
                <w:sz w:val="18"/>
                <w:szCs w:val="18"/>
              </w:rPr>
              <w:t xml:space="preserve">）第十七条  </w:t>
            </w:r>
          </w:p>
        </w:tc>
        <w:tc>
          <w:tcPr>
            <w:tcW w:w="4961" w:type="dxa"/>
            <w:tcBorders>
              <w:top w:val="nil"/>
              <w:left w:val="nil"/>
              <w:bottom w:val="single" w:sz="4" w:space="0" w:color="auto"/>
              <w:right w:val="single" w:sz="4" w:space="0" w:color="auto"/>
            </w:tcBorders>
            <w:vAlign w:val="center"/>
          </w:tcPr>
          <w:p w:rsidR="00715339" w:rsidRPr="00715339" w:rsidRDefault="00715339">
            <w:pPr>
              <w:rPr>
                <w:rFonts w:asciiTheme="minorEastAsia" w:hAnsiTheme="minorEastAsia" w:cs="宋体"/>
                <w:sz w:val="18"/>
                <w:szCs w:val="18"/>
              </w:rPr>
            </w:pPr>
            <w:r w:rsidRPr="00715339">
              <w:rPr>
                <w:rFonts w:asciiTheme="minorEastAsia" w:hAnsiTheme="minorEastAsia" w:hint="eastAsia"/>
                <w:sz w:val="18"/>
                <w:szCs w:val="18"/>
              </w:rPr>
              <w:t>1.受理责任：公示依法应当提交的材料，一次性告知补正材料，依法受理或不予受理（不予受理的，应当告知理由）。</w:t>
            </w:r>
            <w:r w:rsidRPr="00715339">
              <w:rPr>
                <w:rFonts w:asciiTheme="minorEastAsia" w:hAnsiTheme="minorEastAsia" w:hint="eastAsia"/>
                <w:sz w:val="18"/>
                <w:szCs w:val="18"/>
              </w:rPr>
              <w:br/>
              <w:t>2.审查责任：对申请材料进行审查，调查核实，听取相关部门意见。</w:t>
            </w:r>
            <w:r w:rsidRPr="00715339">
              <w:rPr>
                <w:rFonts w:asciiTheme="minorEastAsia" w:hAnsiTheme="minorEastAsia" w:hint="eastAsia"/>
                <w:sz w:val="18"/>
                <w:szCs w:val="18"/>
              </w:rPr>
              <w:br/>
              <w:t>3.决定责任：</w:t>
            </w:r>
            <w:proofErr w:type="gramStart"/>
            <w:r w:rsidRPr="00715339">
              <w:rPr>
                <w:rFonts w:asciiTheme="minorEastAsia" w:hAnsiTheme="minorEastAsia" w:hint="eastAsia"/>
                <w:sz w:val="18"/>
                <w:szCs w:val="18"/>
              </w:rPr>
              <w:t>作出</w:t>
            </w:r>
            <w:proofErr w:type="gramEnd"/>
            <w:r w:rsidRPr="00715339">
              <w:rPr>
                <w:rFonts w:asciiTheme="minorEastAsia" w:hAnsiTheme="minorEastAsia" w:hint="eastAsia"/>
                <w:sz w:val="18"/>
                <w:szCs w:val="18"/>
              </w:rPr>
              <w:t>行政许可决定，法定告知。</w:t>
            </w:r>
            <w:r w:rsidRPr="00715339">
              <w:rPr>
                <w:rFonts w:asciiTheme="minorEastAsia" w:hAnsiTheme="minorEastAsia" w:hint="eastAsia"/>
                <w:sz w:val="18"/>
                <w:szCs w:val="18"/>
              </w:rPr>
              <w:br/>
              <w:t xml:space="preserve">4.送达责任：制发准予许可或不予许可决定书，按规定的时限和方式送达。       </w:t>
            </w:r>
            <w:r w:rsidRPr="00715339">
              <w:rPr>
                <w:rFonts w:asciiTheme="minorEastAsia" w:hAnsiTheme="minorEastAsia" w:hint="eastAsia"/>
                <w:sz w:val="18"/>
                <w:szCs w:val="18"/>
              </w:rPr>
              <w:br/>
              <w:t>5.事后监管责任：信息公开，对落实情况跟踪监督。</w:t>
            </w:r>
            <w:r w:rsidRPr="00715339">
              <w:rPr>
                <w:rFonts w:asciiTheme="minorEastAsia" w:hAnsiTheme="minorEastAsia" w:hint="eastAsia"/>
                <w:sz w:val="18"/>
                <w:szCs w:val="18"/>
              </w:rPr>
              <w:br/>
              <w:t>6.其他:法律法规规章规定应履行的责任。</w:t>
            </w:r>
            <w:r w:rsidRPr="00715339">
              <w:rPr>
                <w:rFonts w:asciiTheme="minorEastAsia" w:hAnsiTheme="minorEastAsia" w:hint="eastAsia"/>
                <w:sz w:val="18"/>
                <w:szCs w:val="18"/>
              </w:rPr>
              <w:br/>
              <w:t xml:space="preserve">   </w:t>
            </w:r>
          </w:p>
        </w:tc>
        <w:tc>
          <w:tcPr>
            <w:tcW w:w="2268" w:type="dxa"/>
            <w:tcBorders>
              <w:top w:val="nil"/>
              <w:left w:val="nil"/>
              <w:bottom w:val="single" w:sz="4" w:space="0" w:color="auto"/>
              <w:right w:val="single" w:sz="4" w:space="0" w:color="auto"/>
            </w:tcBorders>
            <w:vAlign w:val="center"/>
          </w:tcPr>
          <w:p w:rsidR="00715339" w:rsidRPr="00715339" w:rsidRDefault="00715339">
            <w:pPr>
              <w:rPr>
                <w:rFonts w:asciiTheme="minorEastAsia" w:hAnsiTheme="minorEastAsia" w:cs="宋体"/>
                <w:sz w:val="18"/>
                <w:szCs w:val="18"/>
              </w:rPr>
            </w:pPr>
            <w:r w:rsidRPr="00715339">
              <w:rPr>
                <w:rFonts w:asciiTheme="minorEastAsia" w:hAnsiTheme="minorEastAsia" w:hint="eastAsia"/>
                <w:sz w:val="18"/>
                <w:szCs w:val="18"/>
              </w:rPr>
              <w:t>《档案行政许可程序规定》（2005年5月17日 国家</w:t>
            </w:r>
            <w:proofErr w:type="gramStart"/>
            <w:r w:rsidRPr="00715339">
              <w:rPr>
                <w:rFonts w:asciiTheme="minorEastAsia" w:hAnsiTheme="minorEastAsia" w:hint="eastAsia"/>
                <w:sz w:val="18"/>
                <w:szCs w:val="18"/>
              </w:rPr>
              <w:t>档案局令第7号</w:t>
            </w:r>
            <w:proofErr w:type="gramEnd"/>
            <w:r w:rsidRPr="00715339">
              <w:rPr>
                <w:rFonts w:asciiTheme="minorEastAsia" w:hAnsiTheme="minorEastAsia" w:hint="eastAsia"/>
                <w:sz w:val="18"/>
                <w:szCs w:val="18"/>
              </w:rPr>
              <w:t>发布）第六条、第九条、第十一条、第十二条、第十五条、第十六条</w:t>
            </w:r>
            <w:r w:rsidRPr="00715339">
              <w:rPr>
                <w:rFonts w:asciiTheme="minorEastAsia" w:hAnsiTheme="minorEastAsia" w:hint="eastAsia"/>
                <w:sz w:val="18"/>
                <w:szCs w:val="18"/>
              </w:rPr>
              <w:br/>
              <w:t>《行政许可法》第四十条 、第六十一条</w:t>
            </w:r>
          </w:p>
        </w:tc>
        <w:tc>
          <w:tcPr>
            <w:tcW w:w="706" w:type="dxa"/>
            <w:tcBorders>
              <w:top w:val="nil"/>
              <w:left w:val="nil"/>
              <w:bottom w:val="single" w:sz="4" w:space="0" w:color="auto"/>
              <w:right w:val="single" w:sz="4" w:space="0" w:color="auto"/>
            </w:tcBorders>
            <w:vAlign w:val="center"/>
          </w:tcPr>
          <w:p w:rsidR="00715339" w:rsidRPr="00715339" w:rsidRDefault="00715339">
            <w:pPr>
              <w:jc w:val="center"/>
              <w:rPr>
                <w:rFonts w:asciiTheme="minorEastAsia" w:hAnsiTheme="minorEastAsia" w:cs="宋体"/>
                <w:sz w:val="18"/>
                <w:szCs w:val="18"/>
              </w:rPr>
            </w:pPr>
            <w:r w:rsidRPr="00715339">
              <w:rPr>
                <w:rFonts w:asciiTheme="minorEastAsia" w:hAnsiTheme="minorEastAsia" w:hint="eastAsia"/>
                <w:sz w:val="18"/>
                <w:szCs w:val="18"/>
              </w:rPr>
              <w:t xml:space="preserve">　</w:t>
            </w:r>
          </w:p>
        </w:tc>
      </w:tr>
    </w:tbl>
    <w:p w:rsidR="00715339" w:rsidRDefault="00715339" w:rsidP="00715339">
      <w:pPr>
        <w:pStyle w:val="a3"/>
        <w:rPr>
          <w:color w:val="auto"/>
        </w:rPr>
      </w:pPr>
      <w:r>
        <w:rPr>
          <w:rFonts w:hint="eastAsia"/>
          <w:color w:val="auto"/>
        </w:rPr>
        <w:lastRenderedPageBreak/>
        <w:t>行政强制类（1项）</w:t>
      </w:r>
    </w:p>
    <w:tbl>
      <w:tblPr>
        <w:tblW w:w="14059" w:type="dxa"/>
        <w:tblLayout w:type="fixed"/>
        <w:tblCellMar>
          <w:left w:w="28" w:type="dxa"/>
          <w:right w:w="28" w:type="dxa"/>
        </w:tblCellMar>
        <w:tblLook w:val="04A0"/>
      </w:tblPr>
      <w:tblGrid>
        <w:gridCol w:w="452"/>
        <w:gridCol w:w="568"/>
        <w:gridCol w:w="568"/>
        <w:gridCol w:w="1842"/>
        <w:gridCol w:w="1133"/>
        <w:gridCol w:w="1845"/>
        <w:gridCol w:w="5387"/>
        <w:gridCol w:w="1704"/>
        <w:gridCol w:w="560"/>
      </w:tblGrid>
      <w:tr w:rsidR="00715339" w:rsidTr="001946F4">
        <w:trPr>
          <w:trHeight w:val="504"/>
          <w:tblHeader/>
        </w:trPr>
        <w:tc>
          <w:tcPr>
            <w:tcW w:w="452" w:type="dxa"/>
            <w:vMerge w:val="restart"/>
            <w:tcBorders>
              <w:top w:val="single" w:sz="4" w:space="0" w:color="auto"/>
              <w:left w:val="single" w:sz="4" w:space="0" w:color="auto"/>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序号</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职权</w:t>
            </w:r>
          </w:p>
          <w:p w:rsidR="00715339" w:rsidRDefault="00715339" w:rsidP="001946F4">
            <w:pPr>
              <w:pStyle w:val="a4"/>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职权</w:t>
            </w:r>
          </w:p>
          <w:p w:rsidR="00715339" w:rsidRDefault="00715339" w:rsidP="001946F4">
            <w:pPr>
              <w:pStyle w:val="a4"/>
              <w:rPr>
                <w:color w:val="auto"/>
              </w:rPr>
            </w:pPr>
            <w:r>
              <w:rPr>
                <w:rFonts w:hint="eastAsia"/>
                <w:color w:val="auto"/>
              </w:rPr>
              <w:t>编码</w:t>
            </w:r>
          </w:p>
        </w:tc>
        <w:tc>
          <w:tcPr>
            <w:tcW w:w="2975" w:type="dxa"/>
            <w:gridSpan w:val="2"/>
            <w:tcBorders>
              <w:top w:val="single" w:sz="4" w:space="0" w:color="auto"/>
              <w:left w:val="nil"/>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职权名称</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职权依据</w:t>
            </w:r>
          </w:p>
        </w:tc>
        <w:tc>
          <w:tcPr>
            <w:tcW w:w="5387" w:type="dxa"/>
            <w:vMerge w:val="restart"/>
            <w:tcBorders>
              <w:top w:val="single" w:sz="4" w:space="0" w:color="auto"/>
              <w:left w:val="single" w:sz="4" w:space="0" w:color="auto"/>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责任事项</w:t>
            </w:r>
          </w:p>
        </w:tc>
        <w:tc>
          <w:tcPr>
            <w:tcW w:w="1704" w:type="dxa"/>
            <w:vMerge w:val="restart"/>
            <w:tcBorders>
              <w:top w:val="single" w:sz="4" w:space="0" w:color="auto"/>
              <w:left w:val="single" w:sz="4" w:space="0" w:color="auto"/>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责任事项依据</w:t>
            </w: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备注</w:t>
            </w:r>
          </w:p>
        </w:tc>
      </w:tr>
      <w:tr w:rsidR="00715339" w:rsidTr="001946F4">
        <w:trPr>
          <w:trHeight w:val="428"/>
          <w:tblHeader/>
        </w:trPr>
        <w:tc>
          <w:tcPr>
            <w:tcW w:w="452" w:type="dxa"/>
            <w:vMerge/>
            <w:tcBorders>
              <w:top w:val="single" w:sz="4" w:space="0" w:color="auto"/>
              <w:left w:val="single" w:sz="4" w:space="0" w:color="auto"/>
              <w:bottom w:val="single" w:sz="4" w:space="0" w:color="auto"/>
              <w:right w:val="single" w:sz="4" w:space="0" w:color="auto"/>
            </w:tcBorders>
            <w:vAlign w:val="center"/>
          </w:tcPr>
          <w:p w:rsidR="00715339" w:rsidRDefault="00715339" w:rsidP="001946F4">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715339" w:rsidRDefault="00715339" w:rsidP="001946F4">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715339" w:rsidRDefault="00715339" w:rsidP="001946F4">
            <w:pPr>
              <w:widowControl/>
              <w:jc w:val="left"/>
              <w:rPr>
                <w:rFonts w:ascii="楷体" w:eastAsia="楷体" w:hAnsi="楷体" w:cs="宋体"/>
                <w:b/>
                <w:bCs/>
                <w:kern w:val="0"/>
                <w:sz w:val="24"/>
                <w:szCs w:val="24"/>
              </w:rPr>
            </w:pPr>
          </w:p>
        </w:tc>
        <w:tc>
          <w:tcPr>
            <w:tcW w:w="1842" w:type="dxa"/>
            <w:tcBorders>
              <w:top w:val="nil"/>
              <w:left w:val="nil"/>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项目</w:t>
            </w:r>
          </w:p>
        </w:tc>
        <w:tc>
          <w:tcPr>
            <w:tcW w:w="1133" w:type="dxa"/>
            <w:tcBorders>
              <w:top w:val="nil"/>
              <w:left w:val="nil"/>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子项</w:t>
            </w:r>
          </w:p>
        </w:tc>
        <w:tc>
          <w:tcPr>
            <w:tcW w:w="1845" w:type="dxa"/>
            <w:vMerge/>
            <w:tcBorders>
              <w:top w:val="single" w:sz="4" w:space="0" w:color="auto"/>
              <w:left w:val="single" w:sz="4" w:space="0" w:color="auto"/>
              <w:bottom w:val="single" w:sz="4" w:space="0" w:color="auto"/>
              <w:right w:val="single" w:sz="4" w:space="0" w:color="auto"/>
            </w:tcBorders>
            <w:vAlign w:val="center"/>
          </w:tcPr>
          <w:p w:rsidR="00715339" w:rsidRDefault="00715339" w:rsidP="001946F4">
            <w:pPr>
              <w:widowControl/>
              <w:jc w:val="left"/>
              <w:rPr>
                <w:rFonts w:ascii="楷体" w:eastAsia="楷体" w:hAnsi="楷体" w:cs="宋体"/>
                <w:b/>
                <w:bCs/>
                <w:kern w:val="0"/>
                <w:sz w:val="24"/>
                <w:szCs w:val="24"/>
              </w:rPr>
            </w:pPr>
          </w:p>
        </w:tc>
        <w:tc>
          <w:tcPr>
            <w:tcW w:w="5387" w:type="dxa"/>
            <w:vMerge/>
            <w:tcBorders>
              <w:top w:val="single" w:sz="4" w:space="0" w:color="auto"/>
              <w:left w:val="single" w:sz="4" w:space="0" w:color="auto"/>
              <w:bottom w:val="single" w:sz="4" w:space="0" w:color="auto"/>
              <w:right w:val="single" w:sz="4" w:space="0" w:color="auto"/>
            </w:tcBorders>
            <w:vAlign w:val="center"/>
          </w:tcPr>
          <w:p w:rsidR="00715339" w:rsidRDefault="00715339" w:rsidP="001946F4">
            <w:pPr>
              <w:widowControl/>
              <w:jc w:val="left"/>
              <w:rPr>
                <w:rFonts w:ascii="楷体" w:eastAsia="楷体" w:hAnsi="楷体" w:cs="宋体"/>
                <w:b/>
                <w:bCs/>
                <w:kern w:val="0"/>
                <w:sz w:val="24"/>
                <w:szCs w:val="24"/>
              </w:rPr>
            </w:pPr>
          </w:p>
        </w:tc>
        <w:tc>
          <w:tcPr>
            <w:tcW w:w="1704" w:type="dxa"/>
            <w:vMerge/>
            <w:tcBorders>
              <w:top w:val="single" w:sz="4" w:space="0" w:color="auto"/>
              <w:left w:val="single" w:sz="4" w:space="0" w:color="auto"/>
              <w:bottom w:val="single" w:sz="4" w:space="0" w:color="auto"/>
              <w:right w:val="single" w:sz="4" w:space="0" w:color="auto"/>
            </w:tcBorders>
            <w:vAlign w:val="center"/>
          </w:tcPr>
          <w:p w:rsidR="00715339" w:rsidRDefault="00715339" w:rsidP="001946F4">
            <w:pPr>
              <w:widowControl/>
              <w:jc w:val="left"/>
              <w:rPr>
                <w:rFonts w:ascii="楷体" w:eastAsia="楷体" w:hAnsi="楷体" w:cs="宋体"/>
                <w:b/>
                <w:bCs/>
                <w:kern w:val="0"/>
                <w:sz w:val="24"/>
                <w:szCs w:val="2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715339" w:rsidRDefault="00715339" w:rsidP="001946F4">
            <w:pPr>
              <w:widowControl/>
              <w:jc w:val="left"/>
              <w:rPr>
                <w:rFonts w:ascii="楷体" w:eastAsia="楷体" w:hAnsi="楷体" w:cs="宋体"/>
                <w:b/>
                <w:bCs/>
                <w:kern w:val="0"/>
                <w:sz w:val="24"/>
                <w:szCs w:val="24"/>
              </w:rPr>
            </w:pPr>
          </w:p>
        </w:tc>
      </w:tr>
      <w:tr w:rsidR="00715339" w:rsidTr="00715339">
        <w:trPr>
          <w:trHeight w:val="6461"/>
        </w:trPr>
        <w:tc>
          <w:tcPr>
            <w:tcW w:w="452" w:type="dxa"/>
            <w:tcBorders>
              <w:top w:val="nil"/>
              <w:left w:val="single" w:sz="4" w:space="0" w:color="auto"/>
              <w:bottom w:val="single" w:sz="4" w:space="0" w:color="auto"/>
              <w:right w:val="single" w:sz="4" w:space="0" w:color="auto"/>
            </w:tcBorders>
            <w:vAlign w:val="center"/>
          </w:tcPr>
          <w:p w:rsidR="00715339" w:rsidRPr="00715339" w:rsidRDefault="00715339">
            <w:pPr>
              <w:jc w:val="center"/>
              <w:rPr>
                <w:rFonts w:asciiTheme="minorEastAsia" w:hAnsiTheme="minorEastAsia"/>
                <w:sz w:val="18"/>
                <w:szCs w:val="18"/>
              </w:rPr>
            </w:pPr>
            <w:r w:rsidRPr="00715339">
              <w:rPr>
                <w:rFonts w:asciiTheme="minorEastAsia" w:hAnsiTheme="minorEastAsia" w:hint="eastAsia"/>
                <w:sz w:val="18"/>
                <w:szCs w:val="18"/>
              </w:rPr>
              <w:t>1</w:t>
            </w:r>
          </w:p>
        </w:tc>
        <w:tc>
          <w:tcPr>
            <w:tcW w:w="568" w:type="dxa"/>
            <w:tcBorders>
              <w:top w:val="nil"/>
              <w:left w:val="nil"/>
              <w:bottom w:val="single" w:sz="4" w:space="0" w:color="auto"/>
              <w:right w:val="single" w:sz="4" w:space="0" w:color="auto"/>
            </w:tcBorders>
            <w:vAlign w:val="center"/>
          </w:tcPr>
          <w:p w:rsidR="00715339" w:rsidRPr="00715339" w:rsidRDefault="00715339" w:rsidP="00715339">
            <w:pPr>
              <w:jc w:val="center"/>
              <w:rPr>
                <w:rFonts w:asciiTheme="minorEastAsia" w:hAnsiTheme="minorEastAsia"/>
                <w:sz w:val="18"/>
                <w:szCs w:val="18"/>
              </w:rPr>
            </w:pPr>
            <w:r w:rsidRPr="00715339">
              <w:rPr>
                <w:rFonts w:asciiTheme="minorEastAsia" w:hAnsiTheme="minorEastAsia" w:hint="eastAsia"/>
                <w:sz w:val="18"/>
                <w:szCs w:val="18"/>
              </w:rPr>
              <w:t>行政强制</w:t>
            </w:r>
          </w:p>
        </w:tc>
        <w:tc>
          <w:tcPr>
            <w:tcW w:w="568" w:type="dxa"/>
            <w:tcBorders>
              <w:top w:val="nil"/>
              <w:left w:val="nil"/>
              <w:bottom w:val="single" w:sz="4" w:space="0" w:color="auto"/>
              <w:right w:val="single" w:sz="4" w:space="0" w:color="auto"/>
            </w:tcBorders>
            <w:vAlign w:val="center"/>
          </w:tcPr>
          <w:p w:rsidR="00715339" w:rsidRPr="00715339" w:rsidRDefault="00715339" w:rsidP="00715339">
            <w:pPr>
              <w:jc w:val="center"/>
              <w:rPr>
                <w:rFonts w:asciiTheme="minorEastAsia" w:hAnsiTheme="minorEastAsia"/>
                <w:sz w:val="18"/>
                <w:szCs w:val="18"/>
              </w:rPr>
            </w:pPr>
            <w:r>
              <w:rPr>
                <w:rFonts w:asciiTheme="minorEastAsia" w:hAnsiTheme="minorEastAsia" w:hint="eastAsia"/>
                <w:sz w:val="18"/>
                <w:szCs w:val="18"/>
              </w:rPr>
              <w:t>2800-C-00100-140222</w:t>
            </w:r>
            <w:r w:rsidRPr="00715339">
              <w:rPr>
                <w:rFonts w:asciiTheme="minorEastAsia" w:hAnsiTheme="minorEastAsia" w:hint="eastAsia"/>
                <w:sz w:val="18"/>
                <w:szCs w:val="18"/>
              </w:rPr>
              <w:t xml:space="preserve">　</w:t>
            </w:r>
          </w:p>
        </w:tc>
        <w:tc>
          <w:tcPr>
            <w:tcW w:w="1842" w:type="dxa"/>
            <w:tcBorders>
              <w:top w:val="nil"/>
              <w:left w:val="nil"/>
              <w:bottom w:val="single" w:sz="4" w:space="0" w:color="auto"/>
              <w:right w:val="single" w:sz="4" w:space="0" w:color="auto"/>
            </w:tcBorders>
            <w:vAlign w:val="center"/>
          </w:tcPr>
          <w:p w:rsidR="00715339" w:rsidRPr="00715339" w:rsidRDefault="00715339">
            <w:pPr>
              <w:jc w:val="center"/>
              <w:rPr>
                <w:rFonts w:asciiTheme="minorEastAsia" w:hAnsiTheme="minorEastAsia"/>
                <w:sz w:val="18"/>
                <w:szCs w:val="18"/>
              </w:rPr>
            </w:pPr>
            <w:r w:rsidRPr="00715339">
              <w:rPr>
                <w:rFonts w:asciiTheme="minorEastAsia" w:hAnsiTheme="minorEastAsia" w:hint="eastAsia"/>
                <w:sz w:val="18"/>
                <w:szCs w:val="18"/>
              </w:rPr>
              <w:t>对集体所有的和个人所有的档案因安全原因采取代为保管的措施</w:t>
            </w:r>
          </w:p>
        </w:tc>
        <w:tc>
          <w:tcPr>
            <w:tcW w:w="1133" w:type="dxa"/>
            <w:tcBorders>
              <w:top w:val="nil"/>
              <w:left w:val="nil"/>
              <w:bottom w:val="single" w:sz="4" w:space="0" w:color="auto"/>
              <w:right w:val="single" w:sz="4" w:space="0" w:color="auto"/>
            </w:tcBorders>
            <w:vAlign w:val="center"/>
          </w:tcPr>
          <w:p w:rsidR="00715339" w:rsidRPr="00715339" w:rsidRDefault="00715339">
            <w:pPr>
              <w:rPr>
                <w:rFonts w:asciiTheme="minorEastAsia" w:hAnsiTheme="minorEastAsia"/>
                <w:sz w:val="18"/>
                <w:szCs w:val="18"/>
              </w:rPr>
            </w:pPr>
            <w:r w:rsidRPr="00715339">
              <w:rPr>
                <w:rFonts w:asciiTheme="minorEastAsia" w:hAnsiTheme="minorEastAsia" w:hint="eastAsia"/>
                <w:sz w:val="18"/>
                <w:szCs w:val="18"/>
              </w:rPr>
              <w:t xml:space="preserve">　</w:t>
            </w:r>
          </w:p>
        </w:tc>
        <w:tc>
          <w:tcPr>
            <w:tcW w:w="1845" w:type="dxa"/>
            <w:tcBorders>
              <w:top w:val="nil"/>
              <w:left w:val="nil"/>
              <w:bottom w:val="single" w:sz="4" w:space="0" w:color="auto"/>
              <w:right w:val="single" w:sz="4" w:space="0" w:color="auto"/>
            </w:tcBorders>
            <w:vAlign w:val="center"/>
          </w:tcPr>
          <w:p w:rsidR="00715339" w:rsidRPr="00715339" w:rsidRDefault="00715339">
            <w:pPr>
              <w:rPr>
                <w:rFonts w:asciiTheme="minorEastAsia" w:hAnsiTheme="minorEastAsia"/>
                <w:sz w:val="18"/>
                <w:szCs w:val="18"/>
              </w:rPr>
            </w:pPr>
            <w:r w:rsidRPr="00715339">
              <w:rPr>
                <w:rFonts w:asciiTheme="minorEastAsia" w:hAnsiTheme="minorEastAsia" w:hint="eastAsia"/>
                <w:sz w:val="18"/>
                <w:szCs w:val="18"/>
              </w:rPr>
              <w:t xml:space="preserve">【法律】《中华人民共和国档案法》 第十六条  </w:t>
            </w:r>
          </w:p>
        </w:tc>
        <w:tc>
          <w:tcPr>
            <w:tcW w:w="5387" w:type="dxa"/>
            <w:tcBorders>
              <w:top w:val="nil"/>
              <w:left w:val="nil"/>
              <w:bottom w:val="single" w:sz="4" w:space="0" w:color="auto"/>
              <w:right w:val="single" w:sz="4" w:space="0" w:color="auto"/>
            </w:tcBorders>
            <w:vAlign w:val="center"/>
          </w:tcPr>
          <w:p w:rsidR="00715339" w:rsidRPr="00715339" w:rsidRDefault="00715339">
            <w:pPr>
              <w:rPr>
                <w:rFonts w:asciiTheme="minorEastAsia" w:hAnsiTheme="minorEastAsia"/>
                <w:sz w:val="18"/>
                <w:szCs w:val="18"/>
              </w:rPr>
            </w:pPr>
            <w:r w:rsidRPr="00715339">
              <w:rPr>
                <w:rFonts w:asciiTheme="minorEastAsia" w:hAnsiTheme="minorEastAsia" w:hint="eastAsia"/>
                <w:sz w:val="18"/>
                <w:szCs w:val="18"/>
              </w:rPr>
              <w:t>1.催告责任：对保管条件恶劣或其他原因被认为可能导致档案严重损毁和不安全的档案所有人下达催告通知书，催告履行义务以及履行义务的期限、方式和档案所有人依法享有的陈述权和申辩权。</w:t>
            </w:r>
            <w:r w:rsidRPr="00715339">
              <w:rPr>
                <w:rFonts w:asciiTheme="minorEastAsia" w:hAnsiTheme="minorEastAsia" w:hint="eastAsia"/>
                <w:sz w:val="18"/>
                <w:szCs w:val="18"/>
              </w:rPr>
              <w:br/>
              <w:t>2.决定责任：充分听取当事人的意见，对当事人提出的事实、理由和证据应当进行记录、复核，无正当理由的，向单位负责人报告并经批准</w:t>
            </w:r>
            <w:proofErr w:type="gramStart"/>
            <w:r w:rsidRPr="00715339">
              <w:rPr>
                <w:rFonts w:asciiTheme="minorEastAsia" w:hAnsiTheme="minorEastAsia" w:hint="eastAsia"/>
                <w:sz w:val="18"/>
                <w:szCs w:val="18"/>
              </w:rPr>
              <w:t>作出</w:t>
            </w:r>
            <w:proofErr w:type="gramEnd"/>
            <w:r w:rsidRPr="00715339">
              <w:rPr>
                <w:rFonts w:asciiTheme="minorEastAsia" w:hAnsiTheme="minorEastAsia" w:hint="eastAsia"/>
                <w:sz w:val="18"/>
                <w:szCs w:val="18"/>
              </w:rPr>
              <w:t>强制执行决定，并送达强制执行决定书。</w:t>
            </w:r>
            <w:r w:rsidRPr="00715339">
              <w:rPr>
                <w:rFonts w:asciiTheme="minorEastAsia" w:hAnsiTheme="minorEastAsia" w:hint="eastAsia"/>
                <w:sz w:val="18"/>
                <w:szCs w:val="18"/>
              </w:rPr>
              <w:br/>
              <w:t>3.执行责任：对因保管条件恶劣或其他原因可能导致严重损毁或者不安全的非国有档案实施强制代保管；因情况紧急需要当场实施行政强制措施的，执法人员应当在二十四小时内补办手续。</w:t>
            </w:r>
            <w:r w:rsidRPr="00715339">
              <w:rPr>
                <w:rFonts w:asciiTheme="minorEastAsia" w:hAnsiTheme="minorEastAsia" w:hint="eastAsia"/>
                <w:sz w:val="18"/>
                <w:szCs w:val="18"/>
              </w:rPr>
              <w:br/>
              <w:t>4.事后监管责任：对落实情况跟踪监督</w:t>
            </w:r>
            <w:r w:rsidRPr="00715339">
              <w:rPr>
                <w:rFonts w:asciiTheme="minorEastAsia" w:hAnsiTheme="minorEastAsia" w:hint="eastAsia"/>
                <w:sz w:val="18"/>
                <w:szCs w:val="18"/>
              </w:rPr>
              <w:br/>
              <w:t>5.其他责任：法律法规规章文件规定应履行的责任。</w:t>
            </w:r>
          </w:p>
        </w:tc>
        <w:tc>
          <w:tcPr>
            <w:tcW w:w="1704" w:type="dxa"/>
            <w:tcBorders>
              <w:top w:val="nil"/>
              <w:left w:val="nil"/>
              <w:bottom w:val="single" w:sz="4" w:space="0" w:color="auto"/>
              <w:right w:val="single" w:sz="4" w:space="0" w:color="auto"/>
            </w:tcBorders>
            <w:vAlign w:val="center"/>
          </w:tcPr>
          <w:p w:rsidR="00715339" w:rsidRPr="00715339" w:rsidRDefault="00715339">
            <w:pPr>
              <w:rPr>
                <w:rFonts w:asciiTheme="minorEastAsia" w:hAnsiTheme="minorEastAsia"/>
                <w:sz w:val="18"/>
                <w:szCs w:val="18"/>
              </w:rPr>
            </w:pPr>
            <w:r w:rsidRPr="00715339">
              <w:rPr>
                <w:rFonts w:asciiTheme="minorEastAsia" w:hAnsiTheme="minorEastAsia" w:hint="eastAsia"/>
                <w:sz w:val="18"/>
                <w:szCs w:val="18"/>
              </w:rPr>
              <w:t>《行政强制法》第十八条、第十九条、第三十五条、第三十六条、第三十七条</w:t>
            </w:r>
            <w:r w:rsidRPr="00715339">
              <w:rPr>
                <w:rFonts w:asciiTheme="minorEastAsia" w:hAnsiTheme="minorEastAsia" w:hint="eastAsia"/>
                <w:sz w:val="18"/>
                <w:szCs w:val="18"/>
              </w:rPr>
              <w:br/>
              <w:t>《行政许可法》第六十一条</w:t>
            </w:r>
          </w:p>
        </w:tc>
        <w:tc>
          <w:tcPr>
            <w:tcW w:w="560" w:type="dxa"/>
            <w:tcBorders>
              <w:top w:val="nil"/>
              <w:left w:val="nil"/>
              <w:bottom w:val="single" w:sz="4" w:space="0" w:color="auto"/>
              <w:right w:val="single" w:sz="4" w:space="0" w:color="auto"/>
            </w:tcBorders>
            <w:vAlign w:val="center"/>
          </w:tcPr>
          <w:p w:rsidR="00715339" w:rsidRPr="00715339" w:rsidRDefault="00715339">
            <w:pPr>
              <w:jc w:val="center"/>
              <w:rPr>
                <w:rFonts w:asciiTheme="minorEastAsia" w:hAnsiTheme="minorEastAsia"/>
                <w:sz w:val="18"/>
                <w:szCs w:val="18"/>
              </w:rPr>
            </w:pPr>
            <w:r w:rsidRPr="00715339">
              <w:rPr>
                <w:rFonts w:asciiTheme="minorEastAsia" w:hAnsiTheme="minorEastAsia" w:hint="eastAsia"/>
                <w:sz w:val="18"/>
                <w:szCs w:val="18"/>
              </w:rPr>
              <w:t xml:space="preserve">　</w:t>
            </w:r>
          </w:p>
        </w:tc>
      </w:tr>
    </w:tbl>
    <w:p w:rsidR="00715339" w:rsidRDefault="00715339" w:rsidP="00715339">
      <w:pPr>
        <w:pStyle w:val="a3"/>
        <w:rPr>
          <w:color w:val="auto"/>
        </w:rPr>
      </w:pPr>
    </w:p>
    <w:p w:rsidR="00715339" w:rsidRDefault="00715339" w:rsidP="00715339">
      <w:pPr>
        <w:pStyle w:val="a3"/>
        <w:rPr>
          <w:color w:val="auto"/>
        </w:rPr>
      </w:pPr>
      <w:r>
        <w:rPr>
          <w:rFonts w:hint="eastAsia"/>
          <w:color w:val="auto"/>
        </w:rPr>
        <w:lastRenderedPageBreak/>
        <w:t>行政处罚类（2项）</w:t>
      </w:r>
    </w:p>
    <w:tbl>
      <w:tblPr>
        <w:tblW w:w="14059" w:type="dxa"/>
        <w:tblLayout w:type="fixed"/>
        <w:tblCellMar>
          <w:left w:w="28" w:type="dxa"/>
          <w:right w:w="28" w:type="dxa"/>
        </w:tblCellMar>
        <w:tblLook w:val="04A0"/>
      </w:tblPr>
      <w:tblGrid>
        <w:gridCol w:w="453"/>
        <w:gridCol w:w="568"/>
        <w:gridCol w:w="31"/>
        <w:gridCol w:w="537"/>
        <w:gridCol w:w="1985"/>
        <w:gridCol w:w="599"/>
        <w:gridCol w:w="2519"/>
        <w:gridCol w:w="5103"/>
        <w:gridCol w:w="1631"/>
        <w:gridCol w:w="633"/>
      </w:tblGrid>
      <w:tr w:rsidR="00715339" w:rsidTr="001946F4">
        <w:trPr>
          <w:trHeight w:val="362"/>
          <w:tblHeader/>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序号</w:t>
            </w:r>
          </w:p>
        </w:tc>
        <w:tc>
          <w:tcPr>
            <w:tcW w:w="599" w:type="dxa"/>
            <w:gridSpan w:val="2"/>
            <w:vMerge w:val="restart"/>
            <w:tcBorders>
              <w:top w:val="single" w:sz="4" w:space="0" w:color="auto"/>
              <w:left w:val="single" w:sz="4" w:space="0" w:color="auto"/>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职权</w:t>
            </w:r>
          </w:p>
          <w:p w:rsidR="00715339" w:rsidRDefault="00715339" w:rsidP="001946F4">
            <w:pPr>
              <w:pStyle w:val="a4"/>
              <w:rPr>
                <w:color w:val="auto"/>
              </w:rPr>
            </w:pPr>
            <w:r>
              <w:rPr>
                <w:rFonts w:hint="eastAsia"/>
                <w:color w:val="auto"/>
              </w:rPr>
              <w:t>类型</w:t>
            </w:r>
          </w:p>
        </w:tc>
        <w:tc>
          <w:tcPr>
            <w:tcW w:w="537" w:type="dxa"/>
            <w:vMerge w:val="restart"/>
            <w:tcBorders>
              <w:top w:val="single" w:sz="4" w:space="0" w:color="auto"/>
              <w:left w:val="single" w:sz="4" w:space="0" w:color="auto"/>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职权</w:t>
            </w:r>
          </w:p>
          <w:p w:rsidR="00715339" w:rsidRDefault="00715339" w:rsidP="001946F4">
            <w:pPr>
              <w:pStyle w:val="a4"/>
              <w:rPr>
                <w:color w:val="auto"/>
              </w:rPr>
            </w:pPr>
            <w:r>
              <w:rPr>
                <w:rFonts w:hint="eastAsia"/>
                <w:color w:val="auto"/>
              </w:rPr>
              <w:t>编码</w:t>
            </w:r>
          </w:p>
        </w:tc>
        <w:tc>
          <w:tcPr>
            <w:tcW w:w="2584" w:type="dxa"/>
            <w:gridSpan w:val="2"/>
            <w:tcBorders>
              <w:top w:val="single" w:sz="4" w:space="0" w:color="auto"/>
              <w:left w:val="nil"/>
              <w:bottom w:val="single" w:sz="4" w:space="0" w:color="auto"/>
              <w:right w:val="single" w:sz="4" w:space="0" w:color="000000"/>
            </w:tcBorders>
            <w:vAlign w:val="center"/>
          </w:tcPr>
          <w:p w:rsidR="00715339" w:rsidRDefault="00715339" w:rsidP="001946F4">
            <w:pPr>
              <w:pStyle w:val="a4"/>
              <w:rPr>
                <w:color w:val="auto"/>
              </w:rPr>
            </w:pPr>
            <w:r>
              <w:rPr>
                <w:rFonts w:hint="eastAsia"/>
                <w:color w:val="auto"/>
              </w:rPr>
              <w:t>职权名称</w:t>
            </w:r>
          </w:p>
        </w:tc>
        <w:tc>
          <w:tcPr>
            <w:tcW w:w="2519" w:type="dxa"/>
            <w:vMerge w:val="restart"/>
            <w:tcBorders>
              <w:top w:val="single" w:sz="4" w:space="0" w:color="auto"/>
              <w:left w:val="single" w:sz="4" w:space="0" w:color="auto"/>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职权依据</w:t>
            </w:r>
          </w:p>
        </w:tc>
        <w:tc>
          <w:tcPr>
            <w:tcW w:w="5103" w:type="dxa"/>
            <w:vMerge w:val="restart"/>
            <w:tcBorders>
              <w:top w:val="single" w:sz="4" w:space="0" w:color="auto"/>
              <w:left w:val="single" w:sz="4" w:space="0" w:color="auto"/>
              <w:bottom w:val="single" w:sz="4" w:space="0" w:color="000000"/>
              <w:right w:val="single" w:sz="4" w:space="0" w:color="auto"/>
            </w:tcBorders>
            <w:vAlign w:val="center"/>
          </w:tcPr>
          <w:p w:rsidR="00715339" w:rsidRDefault="00715339" w:rsidP="001946F4">
            <w:pPr>
              <w:pStyle w:val="a4"/>
              <w:rPr>
                <w:color w:val="auto"/>
              </w:rPr>
            </w:pPr>
            <w:r>
              <w:rPr>
                <w:rFonts w:hint="eastAsia"/>
                <w:color w:val="auto"/>
              </w:rPr>
              <w:t>责任事项</w:t>
            </w:r>
          </w:p>
        </w:tc>
        <w:tc>
          <w:tcPr>
            <w:tcW w:w="1631" w:type="dxa"/>
            <w:vMerge w:val="restart"/>
            <w:tcBorders>
              <w:top w:val="single" w:sz="4" w:space="0" w:color="auto"/>
              <w:left w:val="single" w:sz="4" w:space="0" w:color="auto"/>
              <w:bottom w:val="single" w:sz="4" w:space="0" w:color="000000"/>
              <w:right w:val="single" w:sz="4" w:space="0" w:color="auto"/>
            </w:tcBorders>
            <w:vAlign w:val="center"/>
          </w:tcPr>
          <w:p w:rsidR="00715339" w:rsidRDefault="00715339" w:rsidP="001946F4">
            <w:pPr>
              <w:pStyle w:val="a4"/>
              <w:rPr>
                <w:color w:val="auto"/>
              </w:rPr>
            </w:pPr>
            <w:r>
              <w:rPr>
                <w:rFonts w:hint="eastAsia"/>
                <w:color w:val="auto"/>
              </w:rPr>
              <w:t>责任事项依据</w:t>
            </w:r>
          </w:p>
        </w:tc>
        <w:tc>
          <w:tcPr>
            <w:tcW w:w="633" w:type="dxa"/>
            <w:vMerge w:val="restart"/>
            <w:tcBorders>
              <w:top w:val="single" w:sz="4" w:space="0" w:color="auto"/>
              <w:left w:val="single" w:sz="4" w:space="0" w:color="auto"/>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备注</w:t>
            </w:r>
          </w:p>
        </w:tc>
      </w:tr>
      <w:tr w:rsidR="00715339" w:rsidTr="001946F4">
        <w:trPr>
          <w:trHeight w:val="410"/>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715339" w:rsidRDefault="00715339" w:rsidP="001946F4">
            <w:pPr>
              <w:widowControl/>
              <w:jc w:val="center"/>
              <w:rPr>
                <w:rFonts w:ascii="楷体" w:eastAsia="楷体" w:hAnsi="楷体" w:cs="宋体"/>
                <w:b/>
                <w:bCs/>
                <w:kern w:val="0"/>
                <w:sz w:val="24"/>
                <w:szCs w:val="24"/>
              </w:rPr>
            </w:pPr>
          </w:p>
        </w:tc>
        <w:tc>
          <w:tcPr>
            <w:tcW w:w="599" w:type="dxa"/>
            <w:gridSpan w:val="2"/>
            <w:vMerge/>
            <w:tcBorders>
              <w:top w:val="single" w:sz="4" w:space="0" w:color="auto"/>
              <w:left w:val="single" w:sz="4" w:space="0" w:color="auto"/>
              <w:bottom w:val="single" w:sz="4" w:space="0" w:color="auto"/>
              <w:right w:val="single" w:sz="4" w:space="0" w:color="auto"/>
            </w:tcBorders>
            <w:vAlign w:val="center"/>
          </w:tcPr>
          <w:p w:rsidR="00715339" w:rsidRDefault="00715339" w:rsidP="001946F4">
            <w:pPr>
              <w:widowControl/>
              <w:jc w:val="center"/>
              <w:rPr>
                <w:rFonts w:ascii="楷体" w:eastAsia="楷体" w:hAnsi="楷体" w:cs="宋体"/>
                <w:b/>
                <w:bCs/>
                <w:kern w:val="0"/>
                <w:sz w:val="24"/>
                <w:szCs w:val="24"/>
              </w:rPr>
            </w:pPr>
          </w:p>
        </w:tc>
        <w:tc>
          <w:tcPr>
            <w:tcW w:w="537" w:type="dxa"/>
            <w:vMerge/>
            <w:tcBorders>
              <w:top w:val="single" w:sz="4" w:space="0" w:color="auto"/>
              <w:left w:val="single" w:sz="4" w:space="0" w:color="auto"/>
              <w:bottom w:val="single" w:sz="4" w:space="0" w:color="auto"/>
              <w:right w:val="single" w:sz="4" w:space="0" w:color="auto"/>
            </w:tcBorders>
            <w:vAlign w:val="center"/>
          </w:tcPr>
          <w:p w:rsidR="00715339" w:rsidRDefault="00715339" w:rsidP="001946F4">
            <w:pPr>
              <w:widowControl/>
              <w:jc w:val="left"/>
              <w:rPr>
                <w:rFonts w:ascii="楷体" w:eastAsia="楷体" w:hAnsi="楷体" w:cs="宋体"/>
                <w:b/>
                <w:bCs/>
                <w:kern w:val="0"/>
                <w:sz w:val="24"/>
                <w:szCs w:val="24"/>
              </w:rPr>
            </w:pPr>
          </w:p>
        </w:tc>
        <w:tc>
          <w:tcPr>
            <w:tcW w:w="1985" w:type="dxa"/>
            <w:tcBorders>
              <w:top w:val="nil"/>
              <w:left w:val="nil"/>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项目</w:t>
            </w:r>
          </w:p>
        </w:tc>
        <w:tc>
          <w:tcPr>
            <w:tcW w:w="599" w:type="dxa"/>
            <w:tcBorders>
              <w:top w:val="nil"/>
              <w:left w:val="nil"/>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子项</w:t>
            </w:r>
          </w:p>
        </w:tc>
        <w:tc>
          <w:tcPr>
            <w:tcW w:w="2519" w:type="dxa"/>
            <w:vMerge/>
            <w:tcBorders>
              <w:top w:val="single" w:sz="4" w:space="0" w:color="auto"/>
              <w:left w:val="single" w:sz="4" w:space="0" w:color="auto"/>
              <w:bottom w:val="single" w:sz="4" w:space="0" w:color="auto"/>
              <w:right w:val="single" w:sz="4" w:space="0" w:color="auto"/>
            </w:tcBorders>
            <w:vAlign w:val="center"/>
          </w:tcPr>
          <w:p w:rsidR="00715339" w:rsidRDefault="00715339" w:rsidP="001946F4">
            <w:pPr>
              <w:widowControl/>
              <w:jc w:val="left"/>
              <w:rPr>
                <w:rFonts w:ascii="楷体" w:eastAsia="楷体" w:hAnsi="楷体" w:cs="宋体"/>
                <w:b/>
                <w:bCs/>
                <w:kern w:val="0"/>
                <w:sz w:val="24"/>
                <w:szCs w:val="24"/>
              </w:rPr>
            </w:pPr>
          </w:p>
        </w:tc>
        <w:tc>
          <w:tcPr>
            <w:tcW w:w="5103" w:type="dxa"/>
            <w:vMerge/>
            <w:tcBorders>
              <w:top w:val="single" w:sz="4" w:space="0" w:color="auto"/>
              <w:left w:val="single" w:sz="4" w:space="0" w:color="auto"/>
              <w:bottom w:val="single" w:sz="4" w:space="0" w:color="000000"/>
              <w:right w:val="single" w:sz="4" w:space="0" w:color="auto"/>
            </w:tcBorders>
            <w:vAlign w:val="center"/>
          </w:tcPr>
          <w:p w:rsidR="00715339" w:rsidRDefault="00715339" w:rsidP="001946F4">
            <w:pPr>
              <w:widowControl/>
              <w:jc w:val="left"/>
              <w:rPr>
                <w:rFonts w:ascii="楷体" w:eastAsia="楷体" w:hAnsi="楷体" w:cs="宋体"/>
                <w:b/>
                <w:bCs/>
                <w:kern w:val="0"/>
                <w:sz w:val="24"/>
                <w:szCs w:val="24"/>
              </w:rPr>
            </w:pPr>
          </w:p>
        </w:tc>
        <w:tc>
          <w:tcPr>
            <w:tcW w:w="1631" w:type="dxa"/>
            <w:vMerge/>
            <w:tcBorders>
              <w:top w:val="single" w:sz="4" w:space="0" w:color="auto"/>
              <w:left w:val="single" w:sz="4" w:space="0" w:color="auto"/>
              <w:bottom w:val="single" w:sz="4" w:space="0" w:color="000000"/>
              <w:right w:val="single" w:sz="4" w:space="0" w:color="auto"/>
            </w:tcBorders>
            <w:vAlign w:val="center"/>
          </w:tcPr>
          <w:p w:rsidR="00715339" w:rsidRDefault="00715339" w:rsidP="001946F4">
            <w:pPr>
              <w:widowControl/>
              <w:jc w:val="left"/>
              <w:rPr>
                <w:rFonts w:ascii="楷体" w:eastAsia="楷体" w:hAnsi="楷体" w:cs="宋体"/>
                <w:b/>
                <w:bCs/>
                <w:kern w:val="0"/>
                <w:sz w:val="24"/>
                <w:szCs w:val="24"/>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715339" w:rsidRDefault="00715339" w:rsidP="001946F4">
            <w:pPr>
              <w:widowControl/>
              <w:jc w:val="center"/>
              <w:rPr>
                <w:rFonts w:ascii="楷体" w:eastAsia="楷体" w:hAnsi="楷体" w:cs="宋体"/>
                <w:b/>
                <w:bCs/>
                <w:kern w:val="0"/>
                <w:sz w:val="24"/>
                <w:szCs w:val="24"/>
              </w:rPr>
            </w:pPr>
          </w:p>
        </w:tc>
      </w:tr>
      <w:tr w:rsidR="00715339" w:rsidTr="001946F4">
        <w:trPr>
          <w:trHeight w:val="6806"/>
        </w:trPr>
        <w:tc>
          <w:tcPr>
            <w:tcW w:w="453" w:type="dxa"/>
            <w:tcBorders>
              <w:top w:val="nil"/>
              <w:left w:val="single" w:sz="4" w:space="0" w:color="auto"/>
              <w:bottom w:val="single" w:sz="4" w:space="0" w:color="auto"/>
              <w:right w:val="single" w:sz="4" w:space="0" w:color="auto"/>
            </w:tcBorders>
            <w:vAlign w:val="center"/>
          </w:tcPr>
          <w:p w:rsidR="00715339" w:rsidRPr="00715339" w:rsidRDefault="00715339">
            <w:pPr>
              <w:jc w:val="center"/>
              <w:rPr>
                <w:rFonts w:asciiTheme="minorEastAsia" w:hAnsiTheme="minorEastAsia"/>
                <w:sz w:val="18"/>
                <w:szCs w:val="18"/>
              </w:rPr>
            </w:pPr>
            <w:r w:rsidRPr="00715339">
              <w:rPr>
                <w:rFonts w:asciiTheme="minorEastAsia" w:hAnsiTheme="minorEastAsia" w:hint="eastAsia"/>
                <w:sz w:val="18"/>
                <w:szCs w:val="18"/>
              </w:rPr>
              <w:t>1</w:t>
            </w:r>
          </w:p>
        </w:tc>
        <w:tc>
          <w:tcPr>
            <w:tcW w:w="599" w:type="dxa"/>
            <w:gridSpan w:val="2"/>
            <w:tcBorders>
              <w:top w:val="nil"/>
              <w:left w:val="nil"/>
              <w:bottom w:val="single" w:sz="4" w:space="0" w:color="auto"/>
              <w:right w:val="single" w:sz="4" w:space="0" w:color="auto"/>
            </w:tcBorders>
            <w:vAlign w:val="center"/>
          </w:tcPr>
          <w:p w:rsidR="00715339" w:rsidRDefault="00715339" w:rsidP="00715339">
            <w:pPr>
              <w:jc w:val="center"/>
              <w:rPr>
                <w:rFonts w:asciiTheme="minorEastAsia" w:hAnsiTheme="minorEastAsia"/>
                <w:sz w:val="18"/>
                <w:szCs w:val="18"/>
              </w:rPr>
            </w:pPr>
            <w:r w:rsidRPr="00715339">
              <w:rPr>
                <w:rFonts w:asciiTheme="minorEastAsia" w:hAnsiTheme="minorEastAsia" w:hint="eastAsia"/>
                <w:sz w:val="18"/>
                <w:szCs w:val="18"/>
              </w:rPr>
              <w:t>行政</w:t>
            </w:r>
          </w:p>
          <w:p w:rsidR="00715339" w:rsidRPr="00715339" w:rsidRDefault="00715339" w:rsidP="00715339">
            <w:pPr>
              <w:jc w:val="center"/>
              <w:rPr>
                <w:rFonts w:asciiTheme="minorEastAsia" w:hAnsiTheme="minorEastAsia"/>
                <w:sz w:val="18"/>
                <w:szCs w:val="18"/>
              </w:rPr>
            </w:pPr>
            <w:r w:rsidRPr="00715339">
              <w:rPr>
                <w:rFonts w:asciiTheme="minorEastAsia" w:hAnsiTheme="minorEastAsia" w:hint="eastAsia"/>
                <w:sz w:val="18"/>
                <w:szCs w:val="18"/>
              </w:rPr>
              <w:t>处罚</w:t>
            </w:r>
          </w:p>
        </w:tc>
        <w:tc>
          <w:tcPr>
            <w:tcW w:w="537" w:type="dxa"/>
            <w:tcBorders>
              <w:top w:val="nil"/>
              <w:left w:val="nil"/>
              <w:bottom w:val="single" w:sz="4" w:space="0" w:color="auto"/>
              <w:right w:val="single" w:sz="4" w:space="0" w:color="auto"/>
            </w:tcBorders>
            <w:vAlign w:val="center"/>
          </w:tcPr>
          <w:p w:rsidR="00715339" w:rsidRPr="00715339" w:rsidRDefault="00715339" w:rsidP="00715339">
            <w:pPr>
              <w:jc w:val="center"/>
              <w:rPr>
                <w:rFonts w:asciiTheme="minorEastAsia" w:hAnsiTheme="minorEastAsia"/>
                <w:sz w:val="18"/>
                <w:szCs w:val="18"/>
              </w:rPr>
            </w:pPr>
            <w:r>
              <w:rPr>
                <w:rFonts w:asciiTheme="minorEastAsia" w:hAnsiTheme="minorEastAsia" w:hint="eastAsia"/>
                <w:sz w:val="18"/>
                <w:szCs w:val="18"/>
              </w:rPr>
              <w:t>2800-B-00100-140222</w:t>
            </w:r>
            <w:r w:rsidRPr="00715339">
              <w:rPr>
                <w:rFonts w:asciiTheme="minorEastAsia" w:hAnsiTheme="minorEastAsia" w:hint="eastAsia"/>
                <w:sz w:val="18"/>
                <w:szCs w:val="18"/>
              </w:rPr>
              <w:t xml:space="preserve">　</w:t>
            </w:r>
          </w:p>
        </w:tc>
        <w:tc>
          <w:tcPr>
            <w:tcW w:w="1985" w:type="dxa"/>
            <w:tcBorders>
              <w:top w:val="nil"/>
              <w:left w:val="nil"/>
              <w:bottom w:val="single" w:sz="4" w:space="0" w:color="auto"/>
              <w:right w:val="single" w:sz="4" w:space="0" w:color="auto"/>
            </w:tcBorders>
            <w:vAlign w:val="center"/>
          </w:tcPr>
          <w:p w:rsidR="00715339" w:rsidRPr="00715339" w:rsidRDefault="00715339">
            <w:pPr>
              <w:rPr>
                <w:rFonts w:asciiTheme="minorEastAsia" w:hAnsiTheme="minorEastAsia"/>
                <w:sz w:val="18"/>
                <w:szCs w:val="18"/>
              </w:rPr>
            </w:pPr>
            <w:r w:rsidRPr="00715339">
              <w:rPr>
                <w:rFonts w:asciiTheme="minorEastAsia" w:hAnsiTheme="minorEastAsia" w:hint="eastAsia"/>
                <w:sz w:val="18"/>
                <w:szCs w:val="18"/>
              </w:rPr>
              <w:t>对损毁、丢失、擅自提供、抄录、公布、销毁属于国家所有的档案及涂改、伪造档案行为的处罚</w:t>
            </w:r>
          </w:p>
        </w:tc>
        <w:tc>
          <w:tcPr>
            <w:tcW w:w="599" w:type="dxa"/>
            <w:tcBorders>
              <w:top w:val="nil"/>
              <w:left w:val="nil"/>
              <w:bottom w:val="single" w:sz="4" w:space="0" w:color="auto"/>
              <w:right w:val="single" w:sz="4" w:space="0" w:color="auto"/>
            </w:tcBorders>
            <w:vAlign w:val="center"/>
          </w:tcPr>
          <w:p w:rsidR="00715339" w:rsidRPr="00715339" w:rsidRDefault="00715339">
            <w:pPr>
              <w:rPr>
                <w:rFonts w:asciiTheme="minorEastAsia" w:hAnsiTheme="minorEastAsia"/>
                <w:sz w:val="18"/>
                <w:szCs w:val="18"/>
              </w:rPr>
            </w:pPr>
            <w:r w:rsidRPr="00715339">
              <w:rPr>
                <w:rFonts w:asciiTheme="minorEastAsia" w:hAnsiTheme="minorEastAsia" w:hint="eastAsia"/>
                <w:sz w:val="18"/>
                <w:szCs w:val="18"/>
              </w:rPr>
              <w:t xml:space="preserve">　</w:t>
            </w:r>
          </w:p>
        </w:tc>
        <w:tc>
          <w:tcPr>
            <w:tcW w:w="2519" w:type="dxa"/>
            <w:tcBorders>
              <w:top w:val="nil"/>
              <w:left w:val="nil"/>
              <w:bottom w:val="single" w:sz="4" w:space="0" w:color="auto"/>
              <w:right w:val="single" w:sz="4" w:space="0" w:color="auto"/>
            </w:tcBorders>
            <w:vAlign w:val="center"/>
          </w:tcPr>
          <w:p w:rsidR="00715339" w:rsidRPr="00715339" w:rsidRDefault="00715339">
            <w:pPr>
              <w:rPr>
                <w:rFonts w:asciiTheme="minorEastAsia" w:hAnsiTheme="minorEastAsia"/>
                <w:sz w:val="18"/>
                <w:szCs w:val="18"/>
              </w:rPr>
            </w:pPr>
            <w:r w:rsidRPr="00715339">
              <w:rPr>
                <w:rFonts w:asciiTheme="minorEastAsia" w:hAnsiTheme="minorEastAsia" w:hint="eastAsia"/>
                <w:sz w:val="18"/>
                <w:szCs w:val="18"/>
              </w:rPr>
              <w:t xml:space="preserve">【法律】《中华人民共和国档案法》第二十二条、第二十四条 </w:t>
            </w:r>
            <w:r w:rsidRPr="00715339">
              <w:rPr>
                <w:rFonts w:asciiTheme="minorEastAsia" w:hAnsiTheme="minorEastAsia" w:hint="eastAsia"/>
                <w:sz w:val="18"/>
                <w:szCs w:val="18"/>
              </w:rPr>
              <w:br/>
              <w:t xml:space="preserve">【地方性法规】《大同市档案管理办法》第三十二条 </w:t>
            </w:r>
          </w:p>
        </w:tc>
        <w:tc>
          <w:tcPr>
            <w:tcW w:w="5103" w:type="dxa"/>
            <w:tcBorders>
              <w:top w:val="nil"/>
              <w:left w:val="nil"/>
              <w:bottom w:val="single" w:sz="4" w:space="0" w:color="auto"/>
              <w:right w:val="single" w:sz="4" w:space="0" w:color="auto"/>
            </w:tcBorders>
            <w:vAlign w:val="center"/>
          </w:tcPr>
          <w:p w:rsidR="00715339" w:rsidRPr="00715339" w:rsidRDefault="00715339">
            <w:pPr>
              <w:rPr>
                <w:rFonts w:asciiTheme="minorEastAsia" w:hAnsiTheme="minorEastAsia"/>
                <w:sz w:val="18"/>
                <w:szCs w:val="18"/>
              </w:rPr>
            </w:pPr>
            <w:r w:rsidRPr="00715339">
              <w:rPr>
                <w:rFonts w:asciiTheme="minorEastAsia" w:hAnsiTheme="minorEastAsia" w:hint="eastAsia"/>
                <w:sz w:val="18"/>
                <w:szCs w:val="18"/>
              </w:rPr>
              <w:t>1.立案责任：档案行政管理部门发现档案管理违法行为，予以审查，决定是否立案。</w:t>
            </w:r>
            <w:r w:rsidRPr="00715339">
              <w:rPr>
                <w:rFonts w:asciiTheme="minorEastAsia" w:hAnsiTheme="minorEastAsia" w:hint="eastAsia"/>
                <w:sz w:val="18"/>
                <w:szCs w:val="18"/>
              </w:rPr>
              <w:br/>
              <w:t xml:space="preserve">2.调查责任：对立案的案件，指定专人负责，及时组织调查取证，调查时执法人员不得少于两人，应出示执法证件。与当事人有直接利害关系的应当回避。          </w:t>
            </w:r>
            <w:r w:rsidRPr="00715339">
              <w:rPr>
                <w:rFonts w:asciiTheme="minorEastAsia" w:hAnsiTheme="minorEastAsia" w:hint="eastAsia"/>
                <w:sz w:val="18"/>
                <w:szCs w:val="18"/>
              </w:rPr>
              <w:br/>
              <w:t>3.审查责任：审理案件调查报告，对案件违法事实、证据、调查取证程序、法律适用、处罚种类及幅度等进行审查，提出处理意见。            4.告知责任；</w:t>
            </w:r>
            <w:proofErr w:type="gramStart"/>
            <w:r w:rsidRPr="00715339">
              <w:rPr>
                <w:rFonts w:asciiTheme="minorEastAsia" w:hAnsiTheme="minorEastAsia" w:hint="eastAsia"/>
                <w:sz w:val="18"/>
                <w:szCs w:val="18"/>
              </w:rPr>
              <w:t>作出</w:t>
            </w:r>
            <w:proofErr w:type="gramEnd"/>
            <w:r w:rsidRPr="00715339">
              <w:rPr>
                <w:rFonts w:asciiTheme="minorEastAsia" w:hAnsiTheme="minorEastAsia" w:hint="eastAsia"/>
                <w:sz w:val="18"/>
                <w:szCs w:val="18"/>
              </w:rPr>
              <w:t>行政处罚决定前，应制作《行政处罚告知书》送达当事人，告知当事人</w:t>
            </w:r>
            <w:proofErr w:type="gramStart"/>
            <w:r w:rsidRPr="00715339">
              <w:rPr>
                <w:rFonts w:asciiTheme="minorEastAsia" w:hAnsiTheme="minorEastAsia" w:hint="eastAsia"/>
                <w:sz w:val="18"/>
                <w:szCs w:val="18"/>
              </w:rPr>
              <w:t>作出</w:t>
            </w:r>
            <w:proofErr w:type="gramEnd"/>
            <w:r w:rsidRPr="00715339">
              <w:rPr>
                <w:rFonts w:asciiTheme="minorEastAsia" w:hAnsiTheme="minorEastAsia" w:hint="eastAsia"/>
                <w:sz w:val="18"/>
                <w:szCs w:val="18"/>
              </w:rPr>
              <w:t>处罚的事实、理由和依据以及当事人依法享有的陈述权、申辩权或听证权。</w:t>
            </w:r>
            <w:r w:rsidRPr="00715339">
              <w:rPr>
                <w:rFonts w:asciiTheme="minorEastAsia" w:hAnsiTheme="minorEastAsia" w:hint="eastAsia"/>
                <w:sz w:val="18"/>
                <w:szCs w:val="18"/>
              </w:rPr>
              <w:br/>
              <w:t>5.决定责任：</w:t>
            </w:r>
            <w:proofErr w:type="gramStart"/>
            <w:r w:rsidRPr="00715339">
              <w:rPr>
                <w:rFonts w:asciiTheme="minorEastAsia" w:hAnsiTheme="minorEastAsia" w:hint="eastAsia"/>
                <w:sz w:val="18"/>
                <w:szCs w:val="18"/>
              </w:rPr>
              <w:t>作出</w:t>
            </w:r>
            <w:proofErr w:type="gramEnd"/>
            <w:r w:rsidRPr="00715339">
              <w:rPr>
                <w:rFonts w:asciiTheme="minorEastAsia" w:hAnsiTheme="minorEastAsia" w:hint="eastAsia"/>
                <w:sz w:val="18"/>
                <w:szCs w:val="18"/>
              </w:rPr>
              <w:t>行政处罚决定，制作行政处罚决定书，载明行政处罚告知、当事人陈述申辩或者听证情况等内容。</w:t>
            </w:r>
            <w:r w:rsidRPr="00715339">
              <w:rPr>
                <w:rFonts w:asciiTheme="minorEastAsia" w:hAnsiTheme="minorEastAsia" w:hint="eastAsia"/>
                <w:sz w:val="18"/>
                <w:szCs w:val="18"/>
              </w:rPr>
              <w:br/>
              <w:t>6.送达责任：行政处罚决定书按法律规定的方式送达当事人。</w:t>
            </w:r>
            <w:r w:rsidRPr="00715339">
              <w:rPr>
                <w:rFonts w:asciiTheme="minorEastAsia" w:hAnsiTheme="minorEastAsia" w:hint="eastAsia"/>
                <w:sz w:val="18"/>
                <w:szCs w:val="18"/>
              </w:rPr>
              <w:br/>
              <w:t>7.执行责任：依照生效的行政处罚决定，给予警告、罚款、没收违法所得的处罚决定。</w:t>
            </w:r>
            <w:r w:rsidRPr="00715339">
              <w:rPr>
                <w:rFonts w:asciiTheme="minorEastAsia" w:hAnsiTheme="minorEastAsia" w:hint="eastAsia"/>
                <w:sz w:val="18"/>
                <w:szCs w:val="18"/>
              </w:rPr>
              <w:br/>
              <w:t>8.其他：法律法规规章规定应履行的责任。</w:t>
            </w:r>
          </w:p>
        </w:tc>
        <w:tc>
          <w:tcPr>
            <w:tcW w:w="1631" w:type="dxa"/>
            <w:tcBorders>
              <w:top w:val="nil"/>
              <w:left w:val="nil"/>
              <w:bottom w:val="single" w:sz="4" w:space="0" w:color="auto"/>
              <w:right w:val="single" w:sz="4" w:space="0" w:color="auto"/>
            </w:tcBorders>
            <w:vAlign w:val="center"/>
          </w:tcPr>
          <w:p w:rsidR="00715339" w:rsidRPr="00715339" w:rsidRDefault="00715339">
            <w:pPr>
              <w:spacing w:after="240"/>
              <w:rPr>
                <w:rFonts w:asciiTheme="minorEastAsia" w:hAnsiTheme="minorEastAsia"/>
                <w:sz w:val="18"/>
                <w:szCs w:val="18"/>
              </w:rPr>
            </w:pPr>
            <w:r w:rsidRPr="00715339">
              <w:rPr>
                <w:rFonts w:asciiTheme="minorEastAsia" w:hAnsiTheme="minorEastAsia" w:hint="eastAsia"/>
                <w:sz w:val="18"/>
                <w:szCs w:val="18"/>
              </w:rPr>
              <w:t>《档案行政处罚程序暂行规定》（国家档案局发[2000]4号）第七条、第十二条、第十三条、第十四条、第十五条、第十七条、第十八条、第十九条、第二十条、第二十一条、第二十五条；《行政处罚法》第三十八条</w:t>
            </w:r>
          </w:p>
        </w:tc>
        <w:tc>
          <w:tcPr>
            <w:tcW w:w="633" w:type="dxa"/>
            <w:tcBorders>
              <w:top w:val="nil"/>
              <w:left w:val="nil"/>
              <w:bottom w:val="single" w:sz="4" w:space="0" w:color="auto"/>
              <w:right w:val="single" w:sz="4" w:space="0" w:color="auto"/>
            </w:tcBorders>
            <w:vAlign w:val="center"/>
          </w:tcPr>
          <w:p w:rsidR="00715339" w:rsidRPr="00715339" w:rsidRDefault="00715339">
            <w:pPr>
              <w:jc w:val="center"/>
              <w:rPr>
                <w:rFonts w:asciiTheme="minorEastAsia" w:hAnsiTheme="minorEastAsia"/>
                <w:sz w:val="18"/>
                <w:szCs w:val="18"/>
              </w:rPr>
            </w:pPr>
            <w:r w:rsidRPr="00715339">
              <w:rPr>
                <w:rFonts w:asciiTheme="minorEastAsia" w:hAnsiTheme="minorEastAsia" w:hint="eastAsia"/>
                <w:sz w:val="18"/>
                <w:szCs w:val="18"/>
              </w:rPr>
              <w:t xml:space="preserve">　</w:t>
            </w:r>
          </w:p>
        </w:tc>
      </w:tr>
      <w:tr w:rsidR="00715339" w:rsidTr="001946F4">
        <w:trPr>
          <w:trHeight w:val="362"/>
          <w:tblHeader/>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lastRenderedPageBreak/>
              <w:t>序号</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职权</w:t>
            </w:r>
          </w:p>
          <w:p w:rsidR="00715339" w:rsidRDefault="00715339" w:rsidP="001946F4">
            <w:pPr>
              <w:pStyle w:val="a4"/>
              <w:rPr>
                <w:color w:val="auto"/>
              </w:rPr>
            </w:pPr>
            <w:r>
              <w:rPr>
                <w:rFonts w:hint="eastAsia"/>
                <w:color w:val="auto"/>
              </w:rPr>
              <w:t>类型</w:t>
            </w:r>
          </w:p>
        </w:tc>
        <w:tc>
          <w:tcPr>
            <w:tcW w:w="568" w:type="dxa"/>
            <w:gridSpan w:val="2"/>
            <w:vMerge w:val="restart"/>
            <w:tcBorders>
              <w:top w:val="single" w:sz="4" w:space="0" w:color="auto"/>
              <w:left w:val="single" w:sz="4" w:space="0" w:color="auto"/>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职权</w:t>
            </w:r>
          </w:p>
          <w:p w:rsidR="00715339" w:rsidRDefault="00715339" w:rsidP="001946F4">
            <w:pPr>
              <w:pStyle w:val="a4"/>
              <w:rPr>
                <w:color w:val="auto"/>
              </w:rPr>
            </w:pPr>
            <w:r>
              <w:rPr>
                <w:rFonts w:hint="eastAsia"/>
                <w:color w:val="auto"/>
              </w:rPr>
              <w:t>编码</w:t>
            </w:r>
          </w:p>
        </w:tc>
        <w:tc>
          <w:tcPr>
            <w:tcW w:w="2584" w:type="dxa"/>
            <w:gridSpan w:val="2"/>
            <w:tcBorders>
              <w:top w:val="single" w:sz="4" w:space="0" w:color="auto"/>
              <w:left w:val="nil"/>
              <w:bottom w:val="single" w:sz="4" w:space="0" w:color="auto"/>
              <w:right w:val="single" w:sz="4" w:space="0" w:color="000000"/>
            </w:tcBorders>
            <w:vAlign w:val="center"/>
          </w:tcPr>
          <w:p w:rsidR="00715339" w:rsidRDefault="00715339" w:rsidP="001946F4">
            <w:pPr>
              <w:pStyle w:val="a4"/>
              <w:rPr>
                <w:color w:val="auto"/>
              </w:rPr>
            </w:pPr>
            <w:r>
              <w:rPr>
                <w:rFonts w:hint="eastAsia"/>
                <w:color w:val="auto"/>
              </w:rPr>
              <w:t>职权名称</w:t>
            </w:r>
          </w:p>
        </w:tc>
        <w:tc>
          <w:tcPr>
            <w:tcW w:w="2519" w:type="dxa"/>
            <w:vMerge w:val="restart"/>
            <w:tcBorders>
              <w:top w:val="single" w:sz="4" w:space="0" w:color="auto"/>
              <w:left w:val="single" w:sz="4" w:space="0" w:color="auto"/>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职权依据</w:t>
            </w:r>
          </w:p>
        </w:tc>
        <w:tc>
          <w:tcPr>
            <w:tcW w:w="5103" w:type="dxa"/>
            <w:vMerge w:val="restart"/>
            <w:tcBorders>
              <w:top w:val="single" w:sz="4" w:space="0" w:color="auto"/>
              <w:left w:val="single" w:sz="4" w:space="0" w:color="auto"/>
              <w:bottom w:val="single" w:sz="4" w:space="0" w:color="000000"/>
              <w:right w:val="single" w:sz="4" w:space="0" w:color="auto"/>
            </w:tcBorders>
            <w:vAlign w:val="center"/>
          </w:tcPr>
          <w:p w:rsidR="00715339" w:rsidRDefault="00715339" w:rsidP="001946F4">
            <w:pPr>
              <w:pStyle w:val="a4"/>
              <w:rPr>
                <w:color w:val="auto"/>
              </w:rPr>
            </w:pPr>
            <w:r>
              <w:rPr>
                <w:rFonts w:hint="eastAsia"/>
                <w:color w:val="auto"/>
              </w:rPr>
              <w:t>责任事项</w:t>
            </w:r>
          </w:p>
        </w:tc>
        <w:tc>
          <w:tcPr>
            <w:tcW w:w="1631" w:type="dxa"/>
            <w:vMerge w:val="restart"/>
            <w:tcBorders>
              <w:top w:val="single" w:sz="4" w:space="0" w:color="auto"/>
              <w:left w:val="single" w:sz="4" w:space="0" w:color="auto"/>
              <w:bottom w:val="single" w:sz="4" w:space="0" w:color="000000"/>
              <w:right w:val="single" w:sz="4" w:space="0" w:color="auto"/>
            </w:tcBorders>
            <w:vAlign w:val="center"/>
          </w:tcPr>
          <w:p w:rsidR="00715339" w:rsidRDefault="00715339" w:rsidP="001946F4">
            <w:pPr>
              <w:pStyle w:val="a4"/>
              <w:rPr>
                <w:color w:val="auto"/>
              </w:rPr>
            </w:pPr>
            <w:r>
              <w:rPr>
                <w:rFonts w:hint="eastAsia"/>
                <w:color w:val="auto"/>
              </w:rPr>
              <w:t>责任事项依据</w:t>
            </w:r>
          </w:p>
        </w:tc>
        <w:tc>
          <w:tcPr>
            <w:tcW w:w="633" w:type="dxa"/>
            <w:vMerge w:val="restart"/>
            <w:tcBorders>
              <w:top w:val="single" w:sz="4" w:space="0" w:color="auto"/>
              <w:left w:val="single" w:sz="4" w:space="0" w:color="auto"/>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备注</w:t>
            </w:r>
          </w:p>
        </w:tc>
      </w:tr>
      <w:tr w:rsidR="00715339" w:rsidTr="001946F4">
        <w:trPr>
          <w:trHeight w:val="410"/>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715339" w:rsidRDefault="00715339" w:rsidP="001946F4">
            <w:pPr>
              <w:widowControl/>
              <w:jc w:val="center"/>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715339" w:rsidRDefault="00715339" w:rsidP="001946F4">
            <w:pPr>
              <w:widowControl/>
              <w:jc w:val="center"/>
              <w:rPr>
                <w:rFonts w:ascii="楷体" w:eastAsia="楷体" w:hAnsi="楷体" w:cs="宋体"/>
                <w:b/>
                <w:bCs/>
                <w:kern w:val="0"/>
                <w:sz w:val="24"/>
                <w:szCs w:val="24"/>
              </w:rPr>
            </w:pPr>
          </w:p>
        </w:tc>
        <w:tc>
          <w:tcPr>
            <w:tcW w:w="568" w:type="dxa"/>
            <w:gridSpan w:val="2"/>
            <w:vMerge/>
            <w:tcBorders>
              <w:top w:val="single" w:sz="4" w:space="0" w:color="auto"/>
              <w:left w:val="single" w:sz="4" w:space="0" w:color="auto"/>
              <w:bottom w:val="single" w:sz="4" w:space="0" w:color="auto"/>
              <w:right w:val="single" w:sz="4" w:space="0" w:color="auto"/>
            </w:tcBorders>
            <w:vAlign w:val="center"/>
          </w:tcPr>
          <w:p w:rsidR="00715339" w:rsidRDefault="00715339" w:rsidP="001946F4">
            <w:pPr>
              <w:widowControl/>
              <w:jc w:val="left"/>
              <w:rPr>
                <w:rFonts w:ascii="楷体" w:eastAsia="楷体" w:hAnsi="楷体" w:cs="宋体"/>
                <w:b/>
                <w:bCs/>
                <w:kern w:val="0"/>
                <w:sz w:val="24"/>
                <w:szCs w:val="24"/>
              </w:rPr>
            </w:pPr>
          </w:p>
        </w:tc>
        <w:tc>
          <w:tcPr>
            <w:tcW w:w="1985" w:type="dxa"/>
            <w:tcBorders>
              <w:top w:val="nil"/>
              <w:left w:val="nil"/>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项目</w:t>
            </w:r>
          </w:p>
        </w:tc>
        <w:tc>
          <w:tcPr>
            <w:tcW w:w="599" w:type="dxa"/>
            <w:tcBorders>
              <w:top w:val="nil"/>
              <w:left w:val="nil"/>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子项</w:t>
            </w:r>
          </w:p>
        </w:tc>
        <w:tc>
          <w:tcPr>
            <w:tcW w:w="2519" w:type="dxa"/>
            <w:vMerge/>
            <w:tcBorders>
              <w:top w:val="single" w:sz="4" w:space="0" w:color="auto"/>
              <w:left w:val="single" w:sz="4" w:space="0" w:color="auto"/>
              <w:bottom w:val="single" w:sz="4" w:space="0" w:color="auto"/>
              <w:right w:val="single" w:sz="4" w:space="0" w:color="auto"/>
            </w:tcBorders>
            <w:vAlign w:val="center"/>
          </w:tcPr>
          <w:p w:rsidR="00715339" w:rsidRDefault="00715339" w:rsidP="001946F4">
            <w:pPr>
              <w:widowControl/>
              <w:jc w:val="left"/>
              <w:rPr>
                <w:rFonts w:ascii="楷体" w:eastAsia="楷体" w:hAnsi="楷体" w:cs="宋体"/>
                <w:b/>
                <w:bCs/>
                <w:kern w:val="0"/>
                <w:sz w:val="24"/>
                <w:szCs w:val="24"/>
              </w:rPr>
            </w:pPr>
          </w:p>
        </w:tc>
        <w:tc>
          <w:tcPr>
            <w:tcW w:w="5103" w:type="dxa"/>
            <w:vMerge/>
            <w:tcBorders>
              <w:top w:val="single" w:sz="4" w:space="0" w:color="auto"/>
              <w:left w:val="single" w:sz="4" w:space="0" w:color="auto"/>
              <w:bottom w:val="single" w:sz="4" w:space="0" w:color="000000"/>
              <w:right w:val="single" w:sz="4" w:space="0" w:color="auto"/>
            </w:tcBorders>
            <w:vAlign w:val="center"/>
          </w:tcPr>
          <w:p w:rsidR="00715339" w:rsidRDefault="00715339" w:rsidP="001946F4">
            <w:pPr>
              <w:widowControl/>
              <w:jc w:val="left"/>
              <w:rPr>
                <w:rFonts w:ascii="楷体" w:eastAsia="楷体" w:hAnsi="楷体" w:cs="宋体"/>
                <w:b/>
                <w:bCs/>
                <w:kern w:val="0"/>
                <w:sz w:val="24"/>
                <w:szCs w:val="24"/>
              </w:rPr>
            </w:pPr>
          </w:p>
        </w:tc>
        <w:tc>
          <w:tcPr>
            <w:tcW w:w="1631" w:type="dxa"/>
            <w:vMerge/>
            <w:tcBorders>
              <w:top w:val="single" w:sz="4" w:space="0" w:color="auto"/>
              <w:left w:val="single" w:sz="4" w:space="0" w:color="auto"/>
              <w:bottom w:val="single" w:sz="4" w:space="0" w:color="000000"/>
              <w:right w:val="single" w:sz="4" w:space="0" w:color="auto"/>
            </w:tcBorders>
            <w:vAlign w:val="center"/>
          </w:tcPr>
          <w:p w:rsidR="00715339" w:rsidRDefault="00715339" w:rsidP="001946F4">
            <w:pPr>
              <w:widowControl/>
              <w:jc w:val="left"/>
              <w:rPr>
                <w:rFonts w:ascii="楷体" w:eastAsia="楷体" w:hAnsi="楷体" w:cs="宋体"/>
                <w:b/>
                <w:bCs/>
                <w:kern w:val="0"/>
                <w:sz w:val="24"/>
                <w:szCs w:val="24"/>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715339" w:rsidRDefault="00715339" w:rsidP="001946F4">
            <w:pPr>
              <w:widowControl/>
              <w:jc w:val="center"/>
              <w:rPr>
                <w:rFonts w:ascii="楷体" w:eastAsia="楷体" w:hAnsi="楷体" w:cs="宋体"/>
                <w:b/>
                <w:bCs/>
                <w:kern w:val="0"/>
                <w:sz w:val="24"/>
                <w:szCs w:val="24"/>
              </w:rPr>
            </w:pPr>
          </w:p>
        </w:tc>
      </w:tr>
      <w:tr w:rsidR="00715339" w:rsidTr="001946F4">
        <w:trPr>
          <w:trHeight w:val="7786"/>
        </w:trPr>
        <w:tc>
          <w:tcPr>
            <w:tcW w:w="453" w:type="dxa"/>
            <w:tcBorders>
              <w:top w:val="nil"/>
              <w:left w:val="single" w:sz="4" w:space="0" w:color="auto"/>
              <w:bottom w:val="single" w:sz="4" w:space="0" w:color="auto"/>
              <w:right w:val="single" w:sz="4" w:space="0" w:color="auto"/>
            </w:tcBorders>
            <w:vAlign w:val="center"/>
          </w:tcPr>
          <w:p w:rsidR="00715339" w:rsidRPr="00715339" w:rsidRDefault="00715339">
            <w:pPr>
              <w:jc w:val="center"/>
              <w:rPr>
                <w:rFonts w:asciiTheme="minorEastAsia" w:hAnsiTheme="minorEastAsia"/>
                <w:sz w:val="18"/>
                <w:szCs w:val="18"/>
              </w:rPr>
            </w:pPr>
            <w:r w:rsidRPr="00715339">
              <w:rPr>
                <w:rFonts w:asciiTheme="minorEastAsia" w:hAnsiTheme="minorEastAsia" w:hint="eastAsia"/>
                <w:sz w:val="18"/>
                <w:szCs w:val="18"/>
              </w:rPr>
              <w:t>2</w:t>
            </w:r>
          </w:p>
        </w:tc>
        <w:tc>
          <w:tcPr>
            <w:tcW w:w="568" w:type="dxa"/>
            <w:tcBorders>
              <w:top w:val="nil"/>
              <w:left w:val="nil"/>
              <w:bottom w:val="single" w:sz="4" w:space="0" w:color="auto"/>
              <w:right w:val="single" w:sz="4" w:space="0" w:color="auto"/>
            </w:tcBorders>
            <w:vAlign w:val="center"/>
          </w:tcPr>
          <w:p w:rsidR="00715339" w:rsidRPr="00715339" w:rsidRDefault="00715339" w:rsidP="00715339">
            <w:pPr>
              <w:jc w:val="center"/>
              <w:rPr>
                <w:rFonts w:asciiTheme="minorEastAsia" w:hAnsiTheme="minorEastAsia"/>
                <w:sz w:val="18"/>
                <w:szCs w:val="18"/>
              </w:rPr>
            </w:pPr>
            <w:r w:rsidRPr="00715339">
              <w:rPr>
                <w:rFonts w:asciiTheme="minorEastAsia" w:hAnsiTheme="minorEastAsia" w:hint="eastAsia"/>
                <w:sz w:val="18"/>
                <w:szCs w:val="18"/>
              </w:rPr>
              <w:t>行政处罚</w:t>
            </w:r>
          </w:p>
        </w:tc>
        <w:tc>
          <w:tcPr>
            <w:tcW w:w="568" w:type="dxa"/>
            <w:gridSpan w:val="2"/>
            <w:tcBorders>
              <w:top w:val="nil"/>
              <w:left w:val="nil"/>
              <w:bottom w:val="single" w:sz="4" w:space="0" w:color="auto"/>
              <w:right w:val="single" w:sz="4" w:space="0" w:color="auto"/>
            </w:tcBorders>
            <w:vAlign w:val="center"/>
          </w:tcPr>
          <w:p w:rsidR="00715339" w:rsidRPr="00715339" w:rsidRDefault="00715339" w:rsidP="00715339">
            <w:pPr>
              <w:jc w:val="center"/>
              <w:rPr>
                <w:rFonts w:asciiTheme="minorEastAsia" w:hAnsiTheme="minorEastAsia"/>
                <w:sz w:val="18"/>
                <w:szCs w:val="18"/>
              </w:rPr>
            </w:pPr>
            <w:r>
              <w:rPr>
                <w:rFonts w:asciiTheme="minorEastAsia" w:hAnsiTheme="minorEastAsia" w:hint="eastAsia"/>
                <w:sz w:val="18"/>
                <w:szCs w:val="18"/>
              </w:rPr>
              <w:t>2800-B-00200-140222</w:t>
            </w:r>
          </w:p>
        </w:tc>
        <w:tc>
          <w:tcPr>
            <w:tcW w:w="1985" w:type="dxa"/>
            <w:tcBorders>
              <w:top w:val="nil"/>
              <w:left w:val="nil"/>
              <w:bottom w:val="single" w:sz="4" w:space="0" w:color="auto"/>
              <w:right w:val="single" w:sz="4" w:space="0" w:color="auto"/>
            </w:tcBorders>
            <w:vAlign w:val="center"/>
          </w:tcPr>
          <w:p w:rsidR="00715339" w:rsidRPr="00715339" w:rsidRDefault="00715339">
            <w:pPr>
              <w:rPr>
                <w:rFonts w:asciiTheme="minorEastAsia" w:hAnsiTheme="minorEastAsia"/>
                <w:sz w:val="18"/>
                <w:szCs w:val="18"/>
              </w:rPr>
            </w:pPr>
            <w:r w:rsidRPr="00715339">
              <w:rPr>
                <w:rFonts w:asciiTheme="minorEastAsia" w:hAnsiTheme="minorEastAsia" w:hint="eastAsia"/>
                <w:sz w:val="18"/>
                <w:szCs w:val="18"/>
              </w:rPr>
              <w:t>对倒卖档案牟利或者将档案卖给、赠送给外国人以及擅自出卖或者转让档案行为的处罚</w:t>
            </w:r>
          </w:p>
        </w:tc>
        <w:tc>
          <w:tcPr>
            <w:tcW w:w="599" w:type="dxa"/>
            <w:tcBorders>
              <w:top w:val="nil"/>
              <w:left w:val="nil"/>
              <w:bottom w:val="single" w:sz="4" w:space="0" w:color="auto"/>
              <w:right w:val="single" w:sz="4" w:space="0" w:color="auto"/>
            </w:tcBorders>
            <w:vAlign w:val="center"/>
          </w:tcPr>
          <w:p w:rsidR="00715339" w:rsidRPr="00715339" w:rsidRDefault="00715339">
            <w:pPr>
              <w:rPr>
                <w:rFonts w:asciiTheme="minorEastAsia" w:hAnsiTheme="minorEastAsia"/>
                <w:sz w:val="18"/>
                <w:szCs w:val="18"/>
              </w:rPr>
            </w:pPr>
            <w:r w:rsidRPr="00715339">
              <w:rPr>
                <w:rFonts w:asciiTheme="minorEastAsia" w:hAnsiTheme="minorEastAsia" w:hint="eastAsia"/>
                <w:sz w:val="18"/>
                <w:szCs w:val="18"/>
              </w:rPr>
              <w:t xml:space="preserve">　</w:t>
            </w:r>
          </w:p>
        </w:tc>
        <w:tc>
          <w:tcPr>
            <w:tcW w:w="2519" w:type="dxa"/>
            <w:tcBorders>
              <w:top w:val="nil"/>
              <w:left w:val="nil"/>
              <w:bottom w:val="single" w:sz="4" w:space="0" w:color="auto"/>
              <w:right w:val="single" w:sz="4" w:space="0" w:color="auto"/>
            </w:tcBorders>
            <w:vAlign w:val="center"/>
          </w:tcPr>
          <w:p w:rsidR="00715339" w:rsidRPr="00715339" w:rsidRDefault="00715339">
            <w:pPr>
              <w:rPr>
                <w:rFonts w:asciiTheme="minorEastAsia" w:hAnsiTheme="minorEastAsia"/>
                <w:sz w:val="18"/>
                <w:szCs w:val="18"/>
              </w:rPr>
            </w:pPr>
            <w:r w:rsidRPr="00715339">
              <w:rPr>
                <w:rFonts w:asciiTheme="minorEastAsia" w:hAnsiTheme="minorEastAsia" w:hint="eastAsia"/>
                <w:sz w:val="18"/>
                <w:szCs w:val="18"/>
              </w:rPr>
              <w:t xml:space="preserve">【法律】《中华人民共和国档案法》第十六条 、 第十七条 、第二十四条 </w:t>
            </w:r>
            <w:r w:rsidRPr="00715339">
              <w:rPr>
                <w:rFonts w:asciiTheme="minorEastAsia" w:hAnsiTheme="minorEastAsia" w:hint="eastAsia"/>
                <w:sz w:val="18"/>
                <w:szCs w:val="18"/>
              </w:rPr>
              <w:br/>
              <w:t>【地方性法规】《山西省档案管理条例》第二十五条　 </w:t>
            </w:r>
          </w:p>
        </w:tc>
        <w:tc>
          <w:tcPr>
            <w:tcW w:w="5103" w:type="dxa"/>
            <w:tcBorders>
              <w:top w:val="nil"/>
              <w:left w:val="nil"/>
              <w:bottom w:val="single" w:sz="4" w:space="0" w:color="auto"/>
              <w:right w:val="single" w:sz="4" w:space="0" w:color="auto"/>
            </w:tcBorders>
            <w:vAlign w:val="center"/>
          </w:tcPr>
          <w:p w:rsidR="00715339" w:rsidRPr="00715339" w:rsidRDefault="00715339">
            <w:pPr>
              <w:rPr>
                <w:rFonts w:asciiTheme="minorEastAsia" w:hAnsiTheme="minorEastAsia"/>
                <w:sz w:val="18"/>
                <w:szCs w:val="18"/>
              </w:rPr>
            </w:pPr>
            <w:r w:rsidRPr="00715339">
              <w:rPr>
                <w:rFonts w:asciiTheme="minorEastAsia" w:hAnsiTheme="minorEastAsia" w:hint="eastAsia"/>
                <w:sz w:val="18"/>
                <w:szCs w:val="18"/>
              </w:rPr>
              <w:t>1.立案责任：档案行政管理部门发现档案管理违法行为，予以审查，决定是否立案。</w:t>
            </w:r>
            <w:r w:rsidRPr="00715339">
              <w:rPr>
                <w:rFonts w:asciiTheme="minorEastAsia" w:hAnsiTheme="minorEastAsia" w:hint="eastAsia"/>
                <w:sz w:val="18"/>
                <w:szCs w:val="18"/>
              </w:rPr>
              <w:br/>
              <w:t xml:space="preserve">2.调查责任：对立案的案件，指定专人负责，及时组织调查取证，调查时执法人员不得少于两人，应出示执法证件。与当事人有直接利害关系的应当回避。          </w:t>
            </w:r>
            <w:r w:rsidRPr="00715339">
              <w:rPr>
                <w:rFonts w:asciiTheme="minorEastAsia" w:hAnsiTheme="minorEastAsia" w:hint="eastAsia"/>
                <w:sz w:val="18"/>
                <w:szCs w:val="18"/>
              </w:rPr>
              <w:br/>
              <w:t>3.审查责任：审理案件调查报告，对案件违法事实、证据、调查取证程序、法律适用、处罚种类及幅度等进行审查，提出处理意见。            4.告知责任；</w:t>
            </w:r>
            <w:proofErr w:type="gramStart"/>
            <w:r w:rsidRPr="00715339">
              <w:rPr>
                <w:rFonts w:asciiTheme="minorEastAsia" w:hAnsiTheme="minorEastAsia" w:hint="eastAsia"/>
                <w:sz w:val="18"/>
                <w:szCs w:val="18"/>
              </w:rPr>
              <w:t>作出</w:t>
            </w:r>
            <w:proofErr w:type="gramEnd"/>
            <w:r w:rsidRPr="00715339">
              <w:rPr>
                <w:rFonts w:asciiTheme="minorEastAsia" w:hAnsiTheme="minorEastAsia" w:hint="eastAsia"/>
                <w:sz w:val="18"/>
                <w:szCs w:val="18"/>
              </w:rPr>
              <w:t>行政处罚决定前，应制作《行政处罚告知书》送达当事人，告知当事人</w:t>
            </w:r>
            <w:proofErr w:type="gramStart"/>
            <w:r w:rsidRPr="00715339">
              <w:rPr>
                <w:rFonts w:asciiTheme="minorEastAsia" w:hAnsiTheme="minorEastAsia" w:hint="eastAsia"/>
                <w:sz w:val="18"/>
                <w:szCs w:val="18"/>
              </w:rPr>
              <w:t>作出</w:t>
            </w:r>
            <w:proofErr w:type="gramEnd"/>
            <w:r w:rsidRPr="00715339">
              <w:rPr>
                <w:rFonts w:asciiTheme="minorEastAsia" w:hAnsiTheme="minorEastAsia" w:hint="eastAsia"/>
                <w:sz w:val="18"/>
                <w:szCs w:val="18"/>
              </w:rPr>
              <w:t>处罚的事实、理由和依据以及当事人依法享有的陈述权、申辩权或听证权。</w:t>
            </w:r>
            <w:r w:rsidRPr="00715339">
              <w:rPr>
                <w:rFonts w:asciiTheme="minorEastAsia" w:hAnsiTheme="minorEastAsia" w:hint="eastAsia"/>
                <w:sz w:val="18"/>
                <w:szCs w:val="18"/>
              </w:rPr>
              <w:br/>
              <w:t>5.决定责任：</w:t>
            </w:r>
            <w:proofErr w:type="gramStart"/>
            <w:r w:rsidRPr="00715339">
              <w:rPr>
                <w:rFonts w:asciiTheme="minorEastAsia" w:hAnsiTheme="minorEastAsia" w:hint="eastAsia"/>
                <w:sz w:val="18"/>
                <w:szCs w:val="18"/>
              </w:rPr>
              <w:t>作出</w:t>
            </w:r>
            <w:proofErr w:type="gramEnd"/>
            <w:r w:rsidRPr="00715339">
              <w:rPr>
                <w:rFonts w:asciiTheme="minorEastAsia" w:hAnsiTheme="minorEastAsia" w:hint="eastAsia"/>
                <w:sz w:val="18"/>
                <w:szCs w:val="18"/>
              </w:rPr>
              <w:t>行政处罚决定，制作行政处罚决定书，载明行政处罚告知、当事人陈述申辩或者听证情况等内容。</w:t>
            </w:r>
            <w:r w:rsidRPr="00715339">
              <w:rPr>
                <w:rFonts w:asciiTheme="minorEastAsia" w:hAnsiTheme="minorEastAsia" w:hint="eastAsia"/>
                <w:sz w:val="18"/>
                <w:szCs w:val="18"/>
              </w:rPr>
              <w:br/>
              <w:t>6.送达责任：行政处罚决定书按法律规定的方式送达当事人。</w:t>
            </w:r>
            <w:r w:rsidRPr="00715339">
              <w:rPr>
                <w:rFonts w:asciiTheme="minorEastAsia" w:hAnsiTheme="minorEastAsia" w:hint="eastAsia"/>
                <w:sz w:val="18"/>
                <w:szCs w:val="18"/>
              </w:rPr>
              <w:br/>
              <w:t>7.执行责任：依照生效的行政处罚决定，给予警告、罚款、没收违法所得的处罚决定。</w:t>
            </w:r>
            <w:r w:rsidRPr="00715339">
              <w:rPr>
                <w:rFonts w:asciiTheme="minorEastAsia" w:hAnsiTheme="minorEastAsia" w:hint="eastAsia"/>
                <w:sz w:val="18"/>
                <w:szCs w:val="18"/>
              </w:rPr>
              <w:br/>
              <w:t>8.其他：法律法规规章规定应履行的责任。</w:t>
            </w:r>
          </w:p>
        </w:tc>
        <w:tc>
          <w:tcPr>
            <w:tcW w:w="1631" w:type="dxa"/>
            <w:tcBorders>
              <w:top w:val="nil"/>
              <w:left w:val="nil"/>
              <w:bottom w:val="single" w:sz="4" w:space="0" w:color="auto"/>
              <w:right w:val="single" w:sz="4" w:space="0" w:color="auto"/>
            </w:tcBorders>
            <w:vAlign w:val="center"/>
          </w:tcPr>
          <w:p w:rsidR="00715339" w:rsidRPr="00715339" w:rsidRDefault="00715339">
            <w:pPr>
              <w:rPr>
                <w:rFonts w:asciiTheme="minorEastAsia" w:hAnsiTheme="minorEastAsia"/>
                <w:sz w:val="18"/>
                <w:szCs w:val="18"/>
              </w:rPr>
            </w:pPr>
            <w:r w:rsidRPr="00715339">
              <w:rPr>
                <w:rFonts w:asciiTheme="minorEastAsia" w:hAnsiTheme="minorEastAsia" w:hint="eastAsia"/>
                <w:sz w:val="18"/>
                <w:szCs w:val="18"/>
              </w:rPr>
              <w:t>《档案行政处罚程序暂行规定》（国家档案局发[2000]4号）第七条、第十二条、第十三条、第十四条、第十五条、第十七条、第十八条、第十九条、第二十条、第二十一条、第二十五条；《行政处罚法》第三十八条</w:t>
            </w:r>
          </w:p>
        </w:tc>
        <w:tc>
          <w:tcPr>
            <w:tcW w:w="633" w:type="dxa"/>
            <w:tcBorders>
              <w:top w:val="nil"/>
              <w:left w:val="nil"/>
              <w:bottom w:val="single" w:sz="4" w:space="0" w:color="auto"/>
              <w:right w:val="single" w:sz="4" w:space="0" w:color="auto"/>
            </w:tcBorders>
            <w:vAlign w:val="center"/>
          </w:tcPr>
          <w:p w:rsidR="00715339" w:rsidRPr="00715339" w:rsidRDefault="00715339">
            <w:pPr>
              <w:jc w:val="center"/>
              <w:rPr>
                <w:rFonts w:asciiTheme="minorEastAsia" w:hAnsiTheme="minorEastAsia"/>
                <w:sz w:val="18"/>
                <w:szCs w:val="18"/>
              </w:rPr>
            </w:pPr>
            <w:r w:rsidRPr="00715339">
              <w:rPr>
                <w:rFonts w:asciiTheme="minorEastAsia" w:hAnsiTheme="minorEastAsia" w:hint="eastAsia"/>
                <w:sz w:val="18"/>
                <w:szCs w:val="18"/>
              </w:rPr>
              <w:t xml:space="preserve">　</w:t>
            </w:r>
          </w:p>
        </w:tc>
      </w:tr>
    </w:tbl>
    <w:p w:rsidR="00715339" w:rsidRDefault="00715339" w:rsidP="00715339">
      <w:pPr>
        <w:pStyle w:val="a3"/>
        <w:rPr>
          <w:color w:val="auto"/>
        </w:rPr>
      </w:pPr>
      <w:r>
        <w:rPr>
          <w:rFonts w:hint="eastAsia"/>
          <w:color w:val="auto"/>
        </w:rPr>
        <w:lastRenderedPageBreak/>
        <w:t>其他权力类（1项）</w:t>
      </w:r>
    </w:p>
    <w:tbl>
      <w:tblPr>
        <w:tblW w:w="13980" w:type="dxa"/>
        <w:tblLayout w:type="fixed"/>
        <w:tblCellMar>
          <w:left w:w="28" w:type="dxa"/>
          <w:right w:w="28" w:type="dxa"/>
        </w:tblCellMar>
        <w:tblLook w:val="04A0"/>
      </w:tblPr>
      <w:tblGrid>
        <w:gridCol w:w="368"/>
        <w:gridCol w:w="646"/>
        <w:gridCol w:w="705"/>
        <w:gridCol w:w="1409"/>
        <w:gridCol w:w="565"/>
        <w:gridCol w:w="2397"/>
        <w:gridCol w:w="4935"/>
        <w:gridCol w:w="2393"/>
        <w:gridCol w:w="562"/>
      </w:tblGrid>
      <w:tr w:rsidR="00715339" w:rsidTr="001946F4">
        <w:trPr>
          <w:trHeight w:val="358"/>
          <w:tblHeader/>
        </w:trPr>
        <w:tc>
          <w:tcPr>
            <w:tcW w:w="368" w:type="dxa"/>
            <w:vMerge w:val="restart"/>
            <w:tcBorders>
              <w:top w:val="single" w:sz="4" w:space="0" w:color="auto"/>
              <w:left w:val="single" w:sz="4" w:space="0" w:color="auto"/>
              <w:bottom w:val="single" w:sz="4" w:space="0" w:color="000000"/>
              <w:right w:val="single" w:sz="4" w:space="0" w:color="auto"/>
            </w:tcBorders>
            <w:vAlign w:val="center"/>
          </w:tcPr>
          <w:p w:rsidR="00715339" w:rsidRDefault="00715339" w:rsidP="001946F4">
            <w:pPr>
              <w:pStyle w:val="a4"/>
              <w:rPr>
                <w:color w:val="auto"/>
              </w:rPr>
            </w:pPr>
            <w:r>
              <w:rPr>
                <w:rFonts w:hint="eastAsia"/>
                <w:color w:val="auto"/>
              </w:rPr>
              <w:t>序号</w:t>
            </w:r>
          </w:p>
        </w:tc>
        <w:tc>
          <w:tcPr>
            <w:tcW w:w="646" w:type="dxa"/>
            <w:vMerge w:val="restart"/>
            <w:tcBorders>
              <w:top w:val="single" w:sz="4" w:space="0" w:color="auto"/>
              <w:left w:val="single" w:sz="4" w:space="0" w:color="auto"/>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职权</w:t>
            </w:r>
          </w:p>
          <w:p w:rsidR="00715339" w:rsidRDefault="00715339" w:rsidP="001946F4">
            <w:pPr>
              <w:pStyle w:val="a4"/>
              <w:rPr>
                <w:color w:val="auto"/>
              </w:rPr>
            </w:pPr>
            <w:r>
              <w:rPr>
                <w:rFonts w:hint="eastAsia"/>
                <w:color w:val="auto"/>
              </w:rPr>
              <w:t>类型</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职权</w:t>
            </w:r>
          </w:p>
          <w:p w:rsidR="00715339" w:rsidRDefault="00715339" w:rsidP="001946F4">
            <w:pPr>
              <w:pStyle w:val="a4"/>
              <w:rPr>
                <w:color w:val="auto"/>
              </w:rPr>
            </w:pPr>
            <w:r>
              <w:rPr>
                <w:rFonts w:hint="eastAsia"/>
                <w:color w:val="auto"/>
              </w:rPr>
              <w:t>编码</w:t>
            </w:r>
          </w:p>
        </w:tc>
        <w:tc>
          <w:tcPr>
            <w:tcW w:w="1974" w:type="dxa"/>
            <w:gridSpan w:val="2"/>
            <w:tcBorders>
              <w:top w:val="single" w:sz="4" w:space="0" w:color="auto"/>
              <w:left w:val="nil"/>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职权名称</w:t>
            </w:r>
          </w:p>
        </w:tc>
        <w:tc>
          <w:tcPr>
            <w:tcW w:w="2397" w:type="dxa"/>
            <w:vMerge w:val="restart"/>
            <w:tcBorders>
              <w:top w:val="single" w:sz="4" w:space="0" w:color="auto"/>
              <w:left w:val="single" w:sz="4" w:space="0" w:color="auto"/>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职权依据</w:t>
            </w:r>
          </w:p>
        </w:tc>
        <w:tc>
          <w:tcPr>
            <w:tcW w:w="4935" w:type="dxa"/>
            <w:vMerge w:val="restart"/>
            <w:tcBorders>
              <w:top w:val="single" w:sz="4" w:space="0" w:color="auto"/>
              <w:left w:val="single" w:sz="4" w:space="0" w:color="auto"/>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责任事项</w:t>
            </w:r>
          </w:p>
        </w:tc>
        <w:tc>
          <w:tcPr>
            <w:tcW w:w="2393" w:type="dxa"/>
            <w:vMerge w:val="restart"/>
            <w:tcBorders>
              <w:top w:val="single" w:sz="4" w:space="0" w:color="auto"/>
              <w:left w:val="single" w:sz="4" w:space="0" w:color="auto"/>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责任事项依据</w:t>
            </w:r>
          </w:p>
        </w:tc>
        <w:tc>
          <w:tcPr>
            <w:tcW w:w="562" w:type="dxa"/>
            <w:vMerge w:val="restart"/>
            <w:tcBorders>
              <w:top w:val="single" w:sz="4" w:space="0" w:color="auto"/>
              <w:left w:val="single" w:sz="4" w:space="0" w:color="auto"/>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备注</w:t>
            </w:r>
          </w:p>
        </w:tc>
      </w:tr>
      <w:tr w:rsidR="00715339" w:rsidTr="001946F4">
        <w:trPr>
          <w:trHeight w:val="404"/>
          <w:tblHeader/>
        </w:trPr>
        <w:tc>
          <w:tcPr>
            <w:tcW w:w="368" w:type="dxa"/>
            <w:vMerge/>
            <w:tcBorders>
              <w:top w:val="single" w:sz="4" w:space="0" w:color="auto"/>
              <w:left w:val="single" w:sz="4" w:space="0" w:color="auto"/>
              <w:bottom w:val="single" w:sz="4" w:space="0" w:color="000000"/>
              <w:right w:val="single" w:sz="4" w:space="0" w:color="auto"/>
            </w:tcBorders>
            <w:vAlign w:val="center"/>
          </w:tcPr>
          <w:p w:rsidR="00715339" w:rsidRDefault="00715339" w:rsidP="001946F4">
            <w:pPr>
              <w:widowControl/>
              <w:jc w:val="left"/>
              <w:rPr>
                <w:rFonts w:ascii="楷体" w:eastAsia="楷体" w:hAnsi="楷体" w:cs="宋体"/>
                <w:b/>
                <w:bCs/>
                <w:kern w:val="0"/>
                <w:sz w:val="24"/>
                <w:szCs w:val="24"/>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715339" w:rsidRDefault="00715339" w:rsidP="001946F4">
            <w:pPr>
              <w:widowControl/>
              <w:jc w:val="left"/>
              <w:rPr>
                <w:rFonts w:ascii="楷体" w:eastAsia="楷体" w:hAnsi="楷体" w:cs="宋体"/>
                <w:b/>
                <w:bCs/>
                <w:kern w:val="0"/>
                <w:sz w:val="24"/>
                <w:szCs w:val="24"/>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715339" w:rsidRDefault="00715339" w:rsidP="001946F4">
            <w:pPr>
              <w:widowControl/>
              <w:jc w:val="left"/>
              <w:rPr>
                <w:rFonts w:ascii="楷体" w:eastAsia="楷体" w:hAnsi="楷体" w:cs="宋体"/>
                <w:b/>
                <w:bCs/>
                <w:kern w:val="0"/>
                <w:sz w:val="24"/>
                <w:szCs w:val="24"/>
              </w:rPr>
            </w:pPr>
          </w:p>
        </w:tc>
        <w:tc>
          <w:tcPr>
            <w:tcW w:w="1409" w:type="dxa"/>
            <w:tcBorders>
              <w:top w:val="nil"/>
              <w:left w:val="nil"/>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项目</w:t>
            </w:r>
          </w:p>
        </w:tc>
        <w:tc>
          <w:tcPr>
            <w:tcW w:w="565" w:type="dxa"/>
            <w:tcBorders>
              <w:top w:val="nil"/>
              <w:left w:val="nil"/>
              <w:bottom w:val="single" w:sz="4" w:space="0" w:color="auto"/>
              <w:right w:val="single" w:sz="4" w:space="0" w:color="auto"/>
            </w:tcBorders>
            <w:vAlign w:val="center"/>
          </w:tcPr>
          <w:p w:rsidR="00715339" w:rsidRDefault="00715339" w:rsidP="001946F4">
            <w:pPr>
              <w:pStyle w:val="a4"/>
              <w:rPr>
                <w:color w:val="auto"/>
              </w:rPr>
            </w:pPr>
            <w:r>
              <w:rPr>
                <w:rFonts w:hint="eastAsia"/>
                <w:color w:val="auto"/>
              </w:rPr>
              <w:t>子项</w:t>
            </w:r>
          </w:p>
        </w:tc>
        <w:tc>
          <w:tcPr>
            <w:tcW w:w="2397" w:type="dxa"/>
            <w:vMerge/>
            <w:tcBorders>
              <w:top w:val="single" w:sz="4" w:space="0" w:color="auto"/>
              <w:left w:val="single" w:sz="4" w:space="0" w:color="auto"/>
              <w:bottom w:val="single" w:sz="4" w:space="0" w:color="auto"/>
              <w:right w:val="single" w:sz="4" w:space="0" w:color="auto"/>
            </w:tcBorders>
            <w:vAlign w:val="center"/>
          </w:tcPr>
          <w:p w:rsidR="00715339" w:rsidRDefault="00715339" w:rsidP="001946F4">
            <w:pPr>
              <w:widowControl/>
              <w:jc w:val="left"/>
              <w:rPr>
                <w:rFonts w:ascii="楷体" w:eastAsia="楷体" w:hAnsi="楷体" w:cs="宋体"/>
                <w:b/>
                <w:bCs/>
                <w:kern w:val="0"/>
                <w:sz w:val="24"/>
                <w:szCs w:val="24"/>
              </w:rPr>
            </w:pPr>
          </w:p>
        </w:tc>
        <w:tc>
          <w:tcPr>
            <w:tcW w:w="4935" w:type="dxa"/>
            <w:vMerge/>
            <w:tcBorders>
              <w:top w:val="single" w:sz="4" w:space="0" w:color="auto"/>
              <w:left w:val="single" w:sz="4" w:space="0" w:color="auto"/>
              <w:bottom w:val="single" w:sz="4" w:space="0" w:color="auto"/>
              <w:right w:val="single" w:sz="4" w:space="0" w:color="auto"/>
            </w:tcBorders>
            <w:vAlign w:val="center"/>
          </w:tcPr>
          <w:p w:rsidR="00715339" w:rsidRDefault="00715339" w:rsidP="001946F4">
            <w:pPr>
              <w:widowControl/>
              <w:jc w:val="left"/>
              <w:rPr>
                <w:rFonts w:ascii="楷体" w:eastAsia="楷体" w:hAnsi="楷体" w:cs="宋体"/>
                <w:b/>
                <w:bCs/>
                <w:kern w:val="0"/>
                <w:sz w:val="24"/>
                <w:szCs w:val="24"/>
              </w:rPr>
            </w:pPr>
          </w:p>
        </w:tc>
        <w:tc>
          <w:tcPr>
            <w:tcW w:w="2393" w:type="dxa"/>
            <w:vMerge/>
            <w:tcBorders>
              <w:top w:val="single" w:sz="4" w:space="0" w:color="auto"/>
              <w:left w:val="single" w:sz="4" w:space="0" w:color="auto"/>
              <w:bottom w:val="single" w:sz="4" w:space="0" w:color="auto"/>
              <w:right w:val="single" w:sz="4" w:space="0" w:color="auto"/>
            </w:tcBorders>
            <w:vAlign w:val="center"/>
          </w:tcPr>
          <w:p w:rsidR="00715339" w:rsidRDefault="00715339" w:rsidP="001946F4">
            <w:pPr>
              <w:widowControl/>
              <w:jc w:val="left"/>
              <w:rPr>
                <w:rFonts w:ascii="楷体" w:eastAsia="楷体" w:hAnsi="楷体" w:cs="宋体"/>
                <w:b/>
                <w:bCs/>
                <w:kern w:val="0"/>
                <w:sz w:val="24"/>
                <w:szCs w:val="24"/>
              </w:rPr>
            </w:pPr>
          </w:p>
        </w:tc>
        <w:tc>
          <w:tcPr>
            <w:tcW w:w="562" w:type="dxa"/>
            <w:vMerge/>
            <w:tcBorders>
              <w:top w:val="single" w:sz="4" w:space="0" w:color="auto"/>
              <w:left w:val="single" w:sz="4" w:space="0" w:color="auto"/>
              <w:bottom w:val="single" w:sz="4" w:space="0" w:color="auto"/>
              <w:right w:val="single" w:sz="4" w:space="0" w:color="auto"/>
            </w:tcBorders>
            <w:vAlign w:val="center"/>
          </w:tcPr>
          <w:p w:rsidR="00715339" w:rsidRDefault="00715339" w:rsidP="001946F4">
            <w:pPr>
              <w:widowControl/>
              <w:jc w:val="left"/>
              <w:rPr>
                <w:rFonts w:ascii="楷体" w:eastAsia="楷体" w:hAnsi="楷体" w:cs="宋体"/>
                <w:b/>
                <w:bCs/>
                <w:kern w:val="0"/>
                <w:sz w:val="24"/>
                <w:szCs w:val="24"/>
              </w:rPr>
            </w:pPr>
          </w:p>
        </w:tc>
      </w:tr>
      <w:tr w:rsidR="00715339" w:rsidTr="00715339">
        <w:trPr>
          <w:trHeight w:val="4902"/>
        </w:trPr>
        <w:tc>
          <w:tcPr>
            <w:tcW w:w="368" w:type="dxa"/>
            <w:tcBorders>
              <w:top w:val="nil"/>
              <w:left w:val="single" w:sz="4" w:space="0" w:color="auto"/>
              <w:bottom w:val="single" w:sz="4" w:space="0" w:color="auto"/>
              <w:right w:val="single" w:sz="4" w:space="0" w:color="auto"/>
            </w:tcBorders>
            <w:vAlign w:val="center"/>
          </w:tcPr>
          <w:p w:rsidR="00715339" w:rsidRPr="00715339" w:rsidRDefault="00715339">
            <w:pPr>
              <w:jc w:val="center"/>
              <w:rPr>
                <w:rFonts w:asciiTheme="minorEastAsia" w:hAnsiTheme="minorEastAsia"/>
                <w:sz w:val="18"/>
                <w:szCs w:val="18"/>
              </w:rPr>
            </w:pPr>
            <w:r w:rsidRPr="00715339">
              <w:rPr>
                <w:rFonts w:asciiTheme="minorEastAsia" w:hAnsiTheme="minorEastAsia" w:hint="eastAsia"/>
                <w:sz w:val="18"/>
                <w:szCs w:val="18"/>
              </w:rPr>
              <w:t>1</w:t>
            </w:r>
          </w:p>
        </w:tc>
        <w:tc>
          <w:tcPr>
            <w:tcW w:w="646" w:type="dxa"/>
            <w:tcBorders>
              <w:top w:val="nil"/>
              <w:left w:val="nil"/>
              <w:bottom w:val="single" w:sz="4" w:space="0" w:color="auto"/>
              <w:right w:val="single" w:sz="4" w:space="0" w:color="auto"/>
            </w:tcBorders>
            <w:vAlign w:val="center"/>
          </w:tcPr>
          <w:p w:rsidR="00715339" w:rsidRDefault="00715339" w:rsidP="00715339">
            <w:pPr>
              <w:spacing w:after="240"/>
              <w:jc w:val="center"/>
              <w:rPr>
                <w:rFonts w:asciiTheme="minorEastAsia" w:hAnsiTheme="minorEastAsia"/>
                <w:sz w:val="18"/>
                <w:szCs w:val="18"/>
              </w:rPr>
            </w:pPr>
            <w:r w:rsidRPr="00715339">
              <w:rPr>
                <w:rFonts w:asciiTheme="minorEastAsia" w:hAnsiTheme="minorEastAsia" w:hint="eastAsia"/>
                <w:sz w:val="18"/>
                <w:szCs w:val="18"/>
              </w:rPr>
              <w:t>其他</w:t>
            </w:r>
          </w:p>
          <w:p w:rsidR="00715339" w:rsidRPr="00715339" w:rsidRDefault="00715339" w:rsidP="00715339">
            <w:pPr>
              <w:spacing w:after="240"/>
              <w:jc w:val="center"/>
              <w:rPr>
                <w:rFonts w:asciiTheme="minorEastAsia" w:hAnsiTheme="minorEastAsia"/>
                <w:sz w:val="18"/>
                <w:szCs w:val="18"/>
              </w:rPr>
            </w:pPr>
            <w:r>
              <w:rPr>
                <w:rFonts w:asciiTheme="minorEastAsia" w:hAnsiTheme="minorEastAsia" w:hint="eastAsia"/>
                <w:sz w:val="18"/>
                <w:szCs w:val="18"/>
              </w:rPr>
              <w:t>权力</w:t>
            </w:r>
          </w:p>
        </w:tc>
        <w:tc>
          <w:tcPr>
            <w:tcW w:w="705" w:type="dxa"/>
            <w:tcBorders>
              <w:top w:val="nil"/>
              <w:left w:val="nil"/>
              <w:bottom w:val="single" w:sz="4" w:space="0" w:color="auto"/>
              <w:right w:val="single" w:sz="4" w:space="0" w:color="auto"/>
            </w:tcBorders>
            <w:vAlign w:val="center"/>
          </w:tcPr>
          <w:p w:rsidR="00715339" w:rsidRPr="00715339" w:rsidRDefault="00715339" w:rsidP="00715339">
            <w:pPr>
              <w:jc w:val="center"/>
              <w:rPr>
                <w:rFonts w:asciiTheme="minorEastAsia" w:hAnsiTheme="minorEastAsia"/>
                <w:sz w:val="18"/>
                <w:szCs w:val="18"/>
              </w:rPr>
            </w:pPr>
            <w:r w:rsidRPr="00715339">
              <w:rPr>
                <w:rFonts w:asciiTheme="minorEastAsia" w:hAnsiTheme="minorEastAsia" w:hint="eastAsia"/>
                <w:sz w:val="18"/>
                <w:szCs w:val="18"/>
              </w:rPr>
              <w:t xml:space="preserve">　</w:t>
            </w:r>
            <w:r>
              <w:rPr>
                <w:rFonts w:asciiTheme="minorEastAsia" w:hAnsiTheme="minorEastAsia" w:hint="eastAsia"/>
                <w:sz w:val="18"/>
                <w:szCs w:val="18"/>
              </w:rPr>
              <w:t>2800-I-00100-140222</w:t>
            </w:r>
          </w:p>
        </w:tc>
        <w:tc>
          <w:tcPr>
            <w:tcW w:w="1409" w:type="dxa"/>
            <w:tcBorders>
              <w:top w:val="nil"/>
              <w:left w:val="nil"/>
              <w:bottom w:val="single" w:sz="4" w:space="0" w:color="auto"/>
              <w:right w:val="single" w:sz="4" w:space="0" w:color="auto"/>
            </w:tcBorders>
            <w:vAlign w:val="center"/>
          </w:tcPr>
          <w:p w:rsidR="00715339" w:rsidRPr="00715339" w:rsidRDefault="00715339">
            <w:pPr>
              <w:jc w:val="center"/>
              <w:rPr>
                <w:rFonts w:asciiTheme="minorEastAsia" w:hAnsiTheme="minorEastAsia"/>
                <w:sz w:val="18"/>
                <w:szCs w:val="18"/>
              </w:rPr>
            </w:pPr>
            <w:r w:rsidRPr="00715339">
              <w:rPr>
                <w:rFonts w:asciiTheme="minorEastAsia" w:hAnsiTheme="minorEastAsia" w:hint="eastAsia"/>
                <w:sz w:val="18"/>
                <w:szCs w:val="18"/>
              </w:rPr>
              <w:t>利用档案馆未开放档案的审查</w:t>
            </w:r>
          </w:p>
        </w:tc>
        <w:tc>
          <w:tcPr>
            <w:tcW w:w="565" w:type="dxa"/>
            <w:tcBorders>
              <w:top w:val="nil"/>
              <w:left w:val="nil"/>
              <w:bottom w:val="single" w:sz="4" w:space="0" w:color="auto"/>
              <w:right w:val="single" w:sz="4" w:space="0" w:color="auto"/>
            </w:tcBorders>
            <w:vAlign w:val="center"/>
          </w:tcPr>
          <w:p w:rsidR="00715339" w:rsidRPr="00715339" w:rsidRDefault="00715339">
            <w:pPr>
              <w:rPr>
                <w:rFonts w:asciiTheme="minorEastAsia" w:hAnsiTheme="minorEastAsia"/>
                <w:sz w:val="18"/>
                <w:szCs w:val="18"/>
              </w:rPr>
            </w:pPr>
            <w:r w:rsidRPr="00715339">
              <w:rPr>
                <w:rFonts w:asciiTheme="minorEastAsia" w:hAnsiTheme="minorEastAsia" w:hint="eastAsia"/>
                <w:sz w:val="18"/>
                <w:szCs w:val="18"/>
              </w:rPr>
              <w:t xml:space="preserve">　</w:t>
            </w:r>
          </w:p>
        </w:tc>
        <w:tc>
          <w:tcPr>
            <w:tcW w:w="2397" w:type="dxa"/>
            <w:tcBorders>
              <w:top w:val="nil"/>
              <w:left w:val="nil"/>
              <w:bottom w:val="single" w:sz="4" w:space="0" w:color="auto"/>
              <w:right w:val="single" w:sz="4" w:space="0" w:color="auto"/>
            </w:tcBorders>
            <w:vAlign w:val="center"/>
          </w:tcPr>
          <w:p w:rsidR="00715339" w:rsidRDefault="00715339">
            <w:pPr>
              <w:rPr>
                <w:rFonts w:asciiTheme="minorEastAsia" w:hAnsiTheme="minorEastAsia"/>
                <w:sz w:val="18"/>
                <w:szCs w:val="18"/>
              </w:rPr>
            </w:pPr>
            <w:r w:rsidRPr="00715339">
              <w:rPr>
                <w:rFonts w:asciiTheme="minorEastAsia" w:hAnsiTheme="minorEastAsia" w:hint="eastAsia"/>
                <w:sz w:val="18"/>
                <w:szCs w:val="18"/>
              </w:rPr>
              <w:t xml:space="preserve"> 【法律】</w:t>
            </w:r>
          </w:p>
          <w:p w:rsidR="00715339" w:rsidRDefault="00715339">
            <w:pPr>
              <w:rPr>
                <w:rFonts w:asciiTheme="minorEastAsia" w:hAnsiTheme="minorEastAsia"/>
                <w:sz w:val="18"/>
                <w:szCs w:val="18"/>
              </w:rPr>
            </w:pPr>
            <w:r w:rsidRPr="00715339">
              <w:rPr>
                <w:rFonts w:asciiTheme="minorEastAsia" w:hAnsiTheme="minorEastAsia" w:hint="eastAsia"/>
                <w:sz w:val="18"/>
                <w:szCs w:val="18"/>
              </w:rPr>
              <w:t>《中华人民共和国档案法》第二十条：</w:t>
            </w:r>
            <w:r w:rsidRPr="00715339">
              <w:rPr>
                <w:rFonts w:asciiTheme="minorEastAsia" w:hAnsiTheme="minorEastAsia" w:hint="eastAsia"/>
                <w:sz w:val="18"/>
                <w:szCs w:val="18"/>
              </w:rPr>
              <w:br/>
              <w:t xml:space="preserve"> 【部门规章】</w:t>
            </w:r>
          </w:p>
          <w:p w:rsidR="00715339" w:rsidRDefault="00715339">
            <w:pPr>
              <w:rPr>
                <w:rFonts w:asciiTheme="minorEastAsia" w:hAnsiTheme="minorEastAsia"/>
                <w:sz w:val="18"/>
                <w:szCs w:val="18"/>
              </w:rPr>
            </w:pPr>
            <w:r w:rsidRPr="00715339">
              <w:rPr>
                <w:rFonts w:asciiTheme="minorEastAsia" w:hAnsiTheme="minorEastAsia" w:hint="eastAsia"/>
                <w:sz w:val="18"/>
                <w:szCs w:val="18"/>
              </w:rPr>
              <w:t>《中华人民共和国档案法实施办法》（1999年国家</w:t>
            </w:r>
            <w:proofErr w:type="gramStart"/>
            <w:r w:rsidRPr="00715339">
              <w:rPr>
                <w:rFonts w:asciiTheme="minorEastAsia" w:hAnsiTheme="minorEastAsia" w:hint="eastAsia"/>
                <w:sz w:val="18"/>
                <w:szCs w:val="18"/>
              </w:rPr>
              <w:t>档案局令第5号</w:t>
            </w:r>
            <w:proofErr w:type="gramEnd"/>
            <w:r w:rsidRPr="00715339">
              <w:rPr>
                <w:rFonts w:asciiTheme="minorEastAsia" w:hAnsiTheme="minorEastAsia" w:hint="eastAsia"/>
                <w:sz w:val="18"/>
                <w:szCs w:val="18"/>
              </w:rPr>
              <w:t>）第二十二条：</w:t>
            </w:r>
            <w:r w:rsidRPr="00715339">
              <w:rPr>
                <w:rFonts w:asciiTheme="minorEastAsia" w:hAnsiTheme="minorEastAsia" w:hint="eastAsia"/>
                <w:sz w:val="18"/>
                <w:szCs w:val="18"/>
              </w:rPr>
              <w:br/>
              <w:t xml:space="preserve"> 【地方性法规】</w:t>
            </w:r>
          </w:p>
          <w:p w:rsidR="00715339" w:rsidRPr="00715339" w:rsidRDefault="00715339">
            <w:pPr>
              <w:rPr>
                <w:rFonts w:asciiTheme="minorEastAsia" w:hAnsiTheme="minorEastAsia"/>
                <w:sz w:val="18"/>
                <w:szCs w:val="18"/>
              </w:rPr>
            </w:pPr>
            <w:r w:rsidRPr="00715339">
              <w:rPr>
                <w:rFonts w:asciiTheme="minorEastAsia" w:hAnsiTheme="minorEastAsia" w:hint="eastAsia"/>
                <w:sz w:val="18"/>
                <w:szCs w:val="18"/>
              </w:rPr>
              <w:t xml:space="preserve">《大同市档案管理办法》第二十六条 </w:t>
            </w:r>
          </w:p>
        </w:tc>
        <w:tc>
          <w:tcPr>
            <w:tcW w:w="4935" w:type="dxa"/>
            <w:tcBorders>
              <w:top w:val="nil"/>
              <w:left w:val="nil"/>
              <w:bottom w:val="single" w:sz="4" w:space="0" w:color="auto"/>
              <w:right w:val="single" w:sz="4" w:space="0" w:color="auto"/>
            </w:tcBorders>
            <w:vAlign w:val="center"/>
          </w:tcPr>
          <w:p w:rsidR="00715339" w:rsidRPr="00715339" w:rsidRDefault="00715339">
            <w:pPr>
              <w:rPr>
                <w:rFonts w:asciiTheme="minorEastAsia" w:hAnsiTheme="minorEastAsia"/>
                <w:sz w:val="18"/>
                <w:szCs w:val="18"/>
              </w:rPr>
            </w:pPr>
            <w:r w:rsidRPr="00715339">
              <w:rPr>
                <w:rFonts w:asciiTheme="minorEastAsia" w:hAnsiTheme="minorEastAsia" w:hint="eastAsia"/>
                <w:sz w:val="18"/>
                <w:szCs w:val="18"/>
              </w:rPr>
              <w:t>1、受理责任：公示依法应当提交的材料，一次性告知补正材料，依法受理或不予受理（不予受理的，应当告知理由）。</w:t>
            </w:r>
            <w:r w:rsidRPr="00715339">
              <w:rPr>
                <w:rFonts w:asciiTheme="minorEastAsia" w:hAnsiTheme="minorEastAsia" w:hint="eastAsia"/>
                <w:sz w:val="18"/>
                <w:szCs w:val="18"/>
              </w:rPr>
              <w:br/>
              <w:t>2、审查责任：对申报材料进行审核，调查核实。</w:t>
            </w:r>
            <w:r w:rsidRPr="00715339">
              <w:rPr>
                <w:rFonts w:asciiTheme="minorEastAsia" w:hAnsiTheme="minorEastAsia" w:hint="eastAsia"/>
                <w:sz w:val="18"/>
                <w:szCs w:val="18"/>
              </w:rPr>
              <w:br/>
              <w:t>3、决定责任：</w:t>
            </w:r>
            <w:proofErr w:type="gramStart"/>
            <w:r w:rsidRPr="00715339">
              <w:rPr>
                <w:rFonts w:asciiTheme="minorEastAsia" w:hAnsiTheme="minorEastAsia" w:hint="eastAsia"/>
                <w:sz w:val="18"/>
                <w:szCs w:val="18"/>
              </w:rPr>
              <w:t>作出</w:t>
            </w:r>
            <w:proofErr w:type="gramEnd"/>
            <w:r w:rsidRPr="00715339">
              <w:rPr>
                <w:rFonts w:asciiTheme="minorEastAsia" w:hAnsiTheme="minorEastAsia" w:hint="eastAsia"/>
                <w:sz w:val="18"/>
                <w:szCs w:val="18"/>
              </w:rPr>
              <w:t>准予利用或不予利用的意见（不予利用的，应告知理由）。</w:t>
            </w:r>
            <w:r w:rsidRPr="00715339">
              <w:rPr>
                <w:rFonts w:asciiTheme="minorEastAsia" w:hAnsiTheme="minorEastAsia" w:hint="eastAsia"/>
                <w:sz w:val="18"/>
                <w:szCs w:val="18"/>
              </w:rPr>
              <w:br/>
              <w:t>4、送达责任：按规定的时限和方式及时将审核结果送达当事人。</w:t>
            </w:r>
            <w:r w:rsidRPr="00715339">
              <w:rPr>
                <w:rFonts w:asciiTheme="minorEastAsia" w:hAnsiTheme="minorEastAsia" w:hint="eastAsia"/>
                <w:sz w:val="18"/>
                <w:szCs w:val="18"/>
              </w:rPr>
              <w:br/>
              <w:t>5、事后监管责任：信息公开，对落实情况跟踪监督。</w:t>
            </w:r>
            <w:r w:rsidRPr="00715339">
              <w:rPr>
                <w:rFonts w:asciiTheme="minorEastAsia" w:hAnsiTheme="minorEastAsia" w:hint="eastAsia"/>
                <w:sz w:val="18"/>
                <w:szCs w:val="18"/>
              </w:rPr>
              <w:br/>
              <w:t>6、其他：法律法规规章规定应履行的责任。</w:t>
            </w:r>
          </w:p>
        </w:tc>
        <w:tc>
          <w:tcPr>
            <w:tcW w:w="2393" w:type="dxa"/>
            <w:tcBorders>
              <w:top w:val="nil"/>
              <w:left w:val="nil"/>
              <w:bottom w:val="single" w:sz="4" w:space="0" w:color="auto"/>
              <w:right w:val="single" w:sz="4" w:space="0" w:color="auto"/>
            </w:tcBorders>
            <w:vAlign w:val="center"/>
          </w:tcPr>
          <w:p w:rsidR="00715339" w:rsidRPr="00715339" w:rsidRDefault="00715339">
            <w:pPr>
              <w:rPr>
                <w:rFonts w:asciiTheme="minorEastAsia" w:hAnsiTheme="minorEastAsia"/>
                <w:sz w:val="18"/>
                <w:szCs w:val="18"/>
              </w:rPr>
            </w:pPr>
            <w:r w:rsidRPr="00715339">
              <w:rPr>
                <w:rFonts w:asciiTheme="minorEastAsia" w:hAnsiTheme="minorEastAsia" w:hint="eastAsia"/>
                <w:sz w:val="18"/>
                <w:szCs w:val="18"/>
              </w:rPr>
              <w:t>《档案行政许可程序规定》（2005年5月17日 国家</w:t>
            </w:r>
            <w:proofErr w:type="gramStart"/>
            <w:r w:rsidRPr="00715339">
              <w:rPr>
                <w:rFonts w:asciiTheme="minorEastAsia" w:hAnsiTheme="minorEastAsia" w:hint="eastAsia"/>
                <w:sz w:val="18"/>
                <w:szCs w:val="18"/>
              </w:rPr>
              <w:t>档案局令第7号</w:t>
            </w:r>
            <w:proofErr w:type="gramEnd"/>
            <w:r w:rsidRPr="00715339">
              <w:rPr>
                <w:rFonts w:asciiTheme="minorEastAsia" w:hAnsiTheme="minorEastAsia" w:hint="eastAsia"/>
                <w:sz w:val="18"/>
                <w:szCs w:val="18"/>
              </w:rPr>
              <w:t>发布）第六条、第九条、第十一条、第十五条、第十六条。</w:t>
            </w:r>
            <w:r w:rsidRPr="00715339">
              <w:rPr>
                <w:rFonts w:asciiTheme="minorEastAsia" w:hAnsiTheme="minorEastAsia" w:hint="eastAsia"/>
                <w:sz w:val="18"/>
                <w:szCs w:val="18"/>
              </w:rPr>
              <w:br/>
              <w:t>《行政许可法》第四十条、第六十一条。</w:t>
            </w:r>
          </w:p>
        </w:tc>
        <w:tc>
          <w:tcPr>
            <w:tcW w:w="562" w:type="dxa"/>
            <w:tcBorders>
              <w:top w:val="nil"/>
              <w:left w:val="nil"/>
              <w:bottom w:val="single" w:sz="4" w:space="0" w:color="auto"/>
              <w:right w:val="single" w:sz="4" w:space="0" w:color="auto"/>
            </w:tcBorders>
            <w:vAlign w:val="center"/>
          </w:tcPr>
          <w:p w:rsidR="00715339" w:rsidRPr="00715339" w:rsidRDefault="00715339">
            <w:pPr>
              <w:jc w:val="center"/>
              <w:rPr>
                <w:rFonts w:asciiTheme="minorEastAsia" w:hAnsiTheme="minorEastAsia"/>
                <w:sz w:val="18"/>
                <w:szCs w:val="18"/>
              </w:rPr>
            </w:pPr>
            <w:r w:rsidRPr="00715339">
              <w:rPr>
                <w:rFonts w:asciiTheme="minorEastAsia" w:hAnsiTheme="minorEastAsia" w:hint="eastAsia"/>
                <w:sz w:val="18"/>
                <w:szCs w:val="18"/>
              </w:rPr>
              <w:t xml:space="preserve">　</w:t>
            </w:r>
          </w:p>
        </w:tc>
      </w:tr>
    </w:tbl>
    <w:p w:rsidR="00096AD9" w:rsidRPr="00715339" w:rsidRDefault="00096AD9"/>
    <w:sectPr w:rsidR="00096AD9" w:rsidRPr="00715339" w:rsidSect="00B525D1">
      <w:pgSz w:w="16838" w:h="11906" w:orient="landscape"/>
      <w:pgMar w:top="1180" w:right="1440" w:bottom="1379"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auto"/>
    <w:pitch w:val="default"/>
    <w:sig w:usb0="00000000" w:usb1="38CF7CFA" w:usb2="00000016" w:usb3="00000000" w:csb0="00040001" w:csb1="00000000"/>
  </w:font>
  <w:font w:name="楷体">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5339"/>
    <w:rsid w:val="00096AD9"/>
    <w:rsid w:val="00715339"/>
    <w:rsid w:val="00B72F10"/>
    <w:rsid w:val="00FA27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7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qFormat/>
    <w:rsid w:val="00715339"/>
    <w:pPr>
      <w:widowControl/>
      <w:jc w:val="center"/>
    </w:pPr>
    <w:rPr>
      <w:rFonts w:ascii="华文中宋" w:eastAsia="华文中宋" w:hAnsi="华文中宋" w:cs="宋体"/>
      <w:b/>
      <w:bCs/>
      <w:color w:val="FF0000"/>
      <w:kern w:val="0"/>
      <w:sz w:val="44"/>
      <w:szCs w:val="44"/>
    </w:rPr>
  </w:style>
  <w:style w:type="paragraph" w:customStyle="1" w:styleId="a3">
    <w:name w:val="（一）"/>
    <w:basedOn w:val="a"/>
    <w:qFormat/>
    <w:rsid w:val="00715339"/>
    <w:pPr>
      <w:widowControl/>
      <w:jc w:val="left"/>
    </w:pPr>
    <w:rPr>
      <w:rFonts w:ascii="仿宋" w:eastAsia="仿宋" w:hAnsi="仿宋" w:cs="宋体"/>
      <w:color w:val="C00000"/>
      <w:kern w:val="0"/>
      <w:sz w:val="32"/>
      <w:szCs w:val="32"/>
    </w:rPr>
  </w:style>
  <w:style w:type="paragraph" w:customStyle="1" w:styleId="a4">
    <w:name w:val="表头"/>
    <w:basedOn w:val="a"/>
    <w:qFormat/>
    <w:rsid w:val="00715339"/>
    <w:pPr>
      <w:widowControl/>
      <w:jc w:val="center"/>
    </w:pPr>
    <w:rPr>
      <w:rFonts w:ascii="楷体" w:eastAsia="楷体" w:hAnsi="楷体" w:cs="宋体"/>
      <w:b/>
      <w:bCs/>
      <w:color w:val="0070C0"/>
      <w:kern w:val="0"/>
      <w:sz w:val="24"/>
      <w:szCs w:val="24"/>
    </w:rPr>
  </w:style>
  <w:style w:type="paragraph" w:customStyle="1" w:styleId="2">
    <w:name w:val="表格2"/>
    <w:basedOn w:val="a"/>
    <w:qFormat/>
    <w:rsid w:val="00715339"/>
    <w:pPr>
      <w:widowControl/>
    </w:pPr>
    <w:rPr>
      <w:rFonts w:ascii="宋体" w:eastAsia="宋体" w:hAnsi="宋体" w:cs="宋体"/>
      <w:color w:val="00B0F0"/>
      <w:kern w:val="0"/>
      <w:sz w:val="18"/>
      <w:szCs w:val="18"/>
    </w:rPr>
  </w:style>
  <w:style w:type="paragraph" w:customStyle="1" w:styleId="20">
    <w:name w:val="表格前2"/>
    <w:basedOn w:val="a"/>
    <w:qFormat/>
    <w:rsid w:val="00715339"/>
    <w:pPr>
      <w:widowControl/>
      <w:ind w:firstLineChars="200" w:firstLine="360"/>
    </w:pPr>
    <w:rPr>
      <w:rFonts w:ascii="宋体" w:eastAsia="宋体" w:hAnsi="宋体" w:cs="宋体"/>
      <w:color w:val="CC00FF"/>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434</Words>
  <Characters>2477</Characters>
  <Application>Microsoft Office Word</Application>
  <DocSecurity>0</DocSecurity>
  <Lines>20</Lines>
  <Paragraphs>5</Paragraphs>
  <ScaleCrop>false</ScaleCrop>
  <Company>China</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4</cp:revision>
  <dcterms:created xsi:type="dcterms:W3CDTF">2016-04-13T01:07:00Z</dcterms:created>
  <dcterms:modified xsi:type="dcterms:W3CDTF">2016-04-16T02:29:00Z</dcterms:modified>
</cp:coreProperties>
</file>