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7" w:type="dxa"/>
        <w:tblInd w:w="93" w:type="dxa"/>
        <w:tblLook w:val="04A0"/>
      </w:tblPr>
      <w:tblGrid>
        <w:gridCol w:w="800"/>
        <w:gridCol w:w="2192"/>
        <w:gridCol w:w="10915"/>
      </w:tblGrid>
      <w:tr w:rsidR="00386DE3" w:rsidRPr="00386DE3" w:rsidTr="00386DE3">
        <w:trPr>
          <w:trHeight w:val="615"/>
        </w:trPr>
        <w:tc>
          <w:tcPr>
            <w:tcW w:w="13907" w:type="dxa"/>
            <w:gridSpan w:val="3"/>
            <w:tcBorders>
              <w:top w:val="nil"/>
              <w:left w:val="nil"/>
              <w:bottom w:val="nil"/>
              <w:right w:val="nil"/>
            </w:tcBorders>
            <w:shd w:val="clear" w:color="auto" w:fill="auto"/>
            <w:noWrap/>
            <w:vAlign w:val="center"/>
            <w:hideMark/>
          </w:tcPr>
          <w:p w:rsidR="00386DE3" w:rsidRPr="00386DE3" w:rsidRDefault="00386DE3" w:rsidP="00386DE3">
            <w:pPr>
              <w:widowControl/>
              <w:jc w:val="center"/>
              <w:rPr>
                <w:rFonts w:ascii="华文中宋" w:eastAsia="华文中宋" w:hAnsi="华文中宋" w:cs="宋体"/>
                <w:b/>
                <w:bCs/>
                <w:kern w:val="0"/>
                <w:sz w:val="44"/>
                <w:szCs w:val="44"/>
              </w:rPr>
            </w:pPr>
            <w:r w:rsidRPr="00386DE3">
              <w:rPr>
                <w:rFonts w:ascii="华文中宋" w:eastAsia="华文中宋" w:hAnsi="华文中宋" w:cs="宋体" w:hint="eastAsia"/>
                <w:b/>
                <w:bCs/>
                <w:kern w:val="0"/>
                <w:sz w:val="44"/>
                <w:szCs w:val="44"/>
              </w:rPr>
              <w:t>天镇县农机</w:t>
            </w:r>
            <w:r>
              <w:rPr>
                <w:rFonts w:ascii="华文中宋" w:eastAsia="华文中宋" w:hAnsi="华文中宋" w:cs="宋体" w:hint="eastAsia"/>
                <w:b/>
                <w:bCs/>
                <w:kern w:val="0"/>
                <w:sz w:val="44"/>
                <w:szCs w:val="44"/>
              </w:rPr>
              <w:t>局</w:t>
            </w:r>
            <w:r w:rsidRPr="00386DE3">
              <w:rPr>
                <w:rFonts w:ascii="华文中宋" w:eastAsia="华文中宋" w:hAnsi="华文中宋" w:cs="宋体" w:hint="eastAsia"/>
                <w:b/>
                <w:bCs/>
                <w:kern w:val="0"/>
                <w:sz w:val="44"/>
                <w:szCs w:val="44"/>
              </w:rPr>
              <w:t>权责清单问</w:t>
            </w:r>
            <w:proofErr w:type="gramStart"/>
            <w:r w:rsidRPr="00386DE3">
              <w:rPr>
                <w:rFonts w:ascii="华文中宋" w:eastAsia="华文中宋" w:hAnsi="华文中宋" w:cs="宋体" w:hint="eastAsia"/>
                <w:b/>
                <w:bCs/>
                <w:kern w:val="0"/>
                <w:sz w:val="44"/>
                <w:szCs w:val="44"/>
              </w:rPr>
              <w:t>责依据</w:t>
            </w:r>
            <w:proofErr w:type="gramEnd"/>
          </w:p>
        </w:tc>
      </w:tr>
      <w:tr w:rsidR="00386DE3" w:rsidRPr="00386DE3" w:rsidTr="00386DE3">
        <w:trPr>
          <w:trHeight w:val="61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t>序号</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386DE3">
            <w:pPr>
              <w:widowControl/>
              <w:ind w:rightChars="-51" w:right="-107"/>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t>法律法规规章名称</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t>相关条款</w:t>
            </w:r>
          </w:p>
        </w:tc>
      </w:tr>
      <w:tr w:rsidR="00386DE3" w:rsidRPr="00386DE3" w:rsidTr="00386DE3">
        <w:trPr>
          <w:trHeight w:val="58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w:t>
            </w:r>
          </w:p>
        </w:tc>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《行政许可法》</w:t>
            </w: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第七十二条</w:t>
            </w:r>
            <w:r w:rsidRPr="00386DE3">
              <w:rPr>
                <w:rFonts w:ascii="宋体" w:eastAsia="宋体" w:hAnsi="宋体" w:cs="宋体" w:hint="eastAsia"/>
                <w:kern w:val="0"/>
                <w:sz w:val="18"/>
                <w:szCs w:val="18"/>
              </w:rPr>
              <w:t xml:space="preserve"> 行政机关及其工作人员违反本法的规定，有下列情形之一的，由其上级行政机关或者监察机关责令改正；情节严重的，对直接负责的主管人员和其他直接责任人员依法给予行政处分：</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（一）对符合法定条件的行政许可申请不予受理的；</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（二）不在办公场所公示依法应当公示的材料的；</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（三）在受理、审查、决定行政许可过程中，未向申请人、利害关系人履行法定告知义务的；</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（四）申请人提交的申请材料不齐全、不符合法定形式，不一次告知申请人必须补正的全部内容的；</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（五）未依法说明不受理行政许可申请或者不予行政许可的理由的；</w:t>
            </w:r>
          </w:p>
        </w:tc>
      </w:tr>
      <w:tr w:rsidR="00386DE3" w:rsidRPr="00386DE3" w:rsidTr="00386DE3">
        <w:trPr>
          <w:trHeight w:val="475"/>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（六）依法应当举行听证而不举行听证的。</w:t>
            </w:r>
          </w:p>
        </w:tc>
      </w:tr>
      <w:tr w:rsidR="00386DE3" w:rsidRPr="00386DE3" w:rsidTr="00386DE3">
        <w:trPr>
          <w:trHeight w:val="993"/>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2</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《行政许可法》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第七十三条</w:t>
            </w:r>
            <w:r w:rsidRPr="00386DE3">
              <w:rPr>
                <w:rFonts w:ascii="宋体" w:eastAsia="宋体" w:hAnsi="宋体" w:cs="宋体" w:hint="eastAsia"/>
                <w:kern w:val="0"/>
                <w:sz w:val="18"/>
                <w:szCs w:val="18"/>
              </w:rPr>
              <w:t xml:space="preserve"> 行政机关工作人员办理行政许可、实施监督检查，索取或者收受他人财物或者谋取其他利益，构成犯罪的，依法追究刑事责任；尚不构成犯罪的，依法给予行政处分。</w:t>
            </w:r>
          </w:p>
        </w:tc>
      </w:tr>
      <w:tr w:rsidR="00386DE3" w:rsidRPr="00386DE3" w:rsidTr="00386DE3">
        <w:trPr>
          <w:trHeight w:val="61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3</w:t>
            </w:r>
          </w:p>
        </w:tc>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《行政许可法》</w:t>
            </w: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第七十四条</w:t>
            </w:r>
            <w:r w:rsidRPr="00386DE3">
              <w:rPr>
                <w:rFonts w:ascii="宋体" w:eastAsia="宋体" w:hAnsi="宋体" w:cs="宋体" w:hint="eastAsia"/>
                <w:kern w:val="0"/>
                <w:sz w:val="18"/>
                <w:szCs w:val="18"/>
              </w:rPr>
              <w:t xml:space="preserve"> 行政机关实施行政许可，有下列情形之一的，由其上级行政机关或者监察机关责令改正，对直接负责的主管人员和其他直接责任人员依法给予行政处分；构成犯罪的，依法追究刑事责任：</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（一）对不符合法定条件的申请人准予行政许可或者超越法定职权</w:t>
            </w:r>
            <w:proofErr w:type="gramStart"/>
            <w:r w:rsidRPr="00386DE3">
              <w:rPr>
                <w:rFonts w:ascii="宋体" w:eastAsia="宋体" w:hAnsi="宋体" w:cs="宋体" w:hint="eastAsia"/>
                <w:kern w:val="0"/>
                <w:sz w:val="18"/>
                <w:szCs w:val="18"/>
              </w:rPr>
              <w:t>作出</w:t>
            </w:r>
            <w:proofErr w:type="gramEnd"/>
            <w:r w:rsidRPr="00386DE3">
              <w:rPr>
                <w:rFonts w:ascii="宋体" w:eastAsia="宋体" w:hAnsi="宋体" w:cs="宋体" w:hint="eastAsia"/>
                <w:kern w:val="0"/>
                <w:sz w:val="18"/>
                <w:szCs w:val="18"/>
              </w:rPr>
              <w:t>准予行政许可决定的；</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（二）对符合法定条件的申请人不予行政许可或者不在法定期限内</w:t>
            </w:r>
            <w:proofErr w:type="gramStart"/>
            <w:r w:rsidRPr="00386DE3">
              <w:rPr>
                <w:rFonts w:ascii="宋体" w:eastAsia="宋体" w:hAnsi="宋体" w:cs="宋体" w:hint="eastAsia"/>
                <w:kern w:val="0"/>
                <w:sz w:val="18"/>
                <w:szCs w:val="18"/>
              </w:rPr>
              <w:t>作出</w:t>
            </w:r>
            <w:proofErr w:type="gramEnd"/>
            <w:r w:rsidRPr="00386DE3">
              <w:rPr>
                <w:rFonts w:ascii="宋体" w:eastAsia="宋体" w:hAnsi="宋体" w:cs="宋体" w:hint="eastAsia"/>
                <w:kern w:val="0"/>
                <w:sz w:val="18"/>
                <w:szCs w:val="18"/>
              </w:rPr>
              <w:t>准予行政许可决定的；</w:t>
            </w:r>
          </w:p>
        </w:tc>
      </w:tr>
      <w:tr w:rsidR="00386DE3" w:rsidRPr="00386DE3" w:rsidTr="00386DE3">
        <w:trPr>
          <w:trHeight w:val="885"/>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（三）依法应当根据招标、拍卖结果或者考试成绩择优</w:t>
            </w:r>
            <w:proofErr w:type="gramStart"/>
            <w:r w:rsidRPr="00386DE3">
              <w:rPr>
                <w:rFonts w:ascii="宋体" w:eastAsia="宋体" w:hAnsi="宋体" w:cs="宋体" w:hint="eastAsia"/>
                <w:kern w:val="0"/>
                <w:sz w:val="18"/>
                <w:szCs w:val="18"/>
              </w:rPr>
              <w:t>作出</w:t>
            </w:r>
            <w:proofErr w:type="gramEnd"/>
            <w:r w:rsidRPr="00386DE3">
              <w:rPr>
                <w:rFonts w:ascii="宋体" w:eastAsia="宋体" w:hAnsi="宋体" w:cs="宋体" w:hint="eastAsia"/>
                <w:kern w:val="0"/>
                <w:sz w:val="18"/>
                <w:szCs w:val="18"/>
              </w:rPr>
              <w:t>准予行政许可决定，未经招标、拍卖或者考试，或者不根据招标、拍卖结果或者考试成绩择优</w:t>
            </w:r>
            <w:proofErr w:type="gramStart"/>
            <w:r w:rsidRPr="00386DE3">
              <w:rPr>
                <w:rFonts w:ascii="宋体" w:eastAsia="宋体" w:hAnsi="宋体" w:cs="宋体" w:hint="eastAsia"/>
                <w:kern w:val="0"/>
                <w:sz w:val="18"/>
                <w:szCs w:val="18"/>
              </w:rPr>
              <w:t>作出</w:t>
            </w:r>
            <w:proofErr w:type="gramEnd"/>
            <w:r w:rsidRPr="00386DE3">
              <w:rPr>
                <w:rFonts w:ascii="宋体" w:eastAsia="宋体" w:hAnsi="宋体" w:cs="宋体" w:hint="eastAsia"/>
                <w:kern w:val="0"/>
                <w:sz w:val="18"/>
                <w:szCs w:val="18"/>
              </w:rPr>
              <w:t>准予行政许可决定的。</w:t>
            </w:r>
          </w:p>
        </w:tc>
      </w:tr>
      <w:tr w:rsidR="00386DE3" w:rsidRPr="00386DE3" w:rsidTr="00407767">
        <w:trPr>
          <w:trHeight w:val="55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407767">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lastRenderedPageBreak/>
              <w:t>序号</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407767">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t>法律法规规章名称</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407767">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t>相关条款</w:t>
            </w:r>
          </w:p>
        </w:tc>
      </w:tr>
      <w:tr w:rsidR="00386DE3" w:rsidRPr="00386DE3" w:rsidTr="00386DE3">
        <w:trPr>
          <w:trHeight w:val="132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4</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《行政许可法》</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第七十五条</w:t>
            </w:r>
            <w:r w:rsidRPr="00386DE3">
              <w:rPr>
                <w:rFonts w:ascii="宋体" w:eastAsia="宋体" w:hAnsi="宋体" w:cs="宋体" w:hint="eastAsia"/>
                <w:kern w:val="0"/>
                <w:sz w:val="18"/>
                <w:szCs w:val="18"/>
              </w:rPr>
              <w:t xml:space="preserve"> 行政机关实施行政许可，擅自收费或者不按照法定项目和标准收费的，由其上级行政机关或者监察机关责令退还非法收取的费用；对直接负责的主管人员和其他直接责任人员依法给予行政处分。</w:t>
            </w:r>
          </w:p>
          <w:p w:rsidR="00386DE3" w:rsidRPr="00386DE3" w:rsidRDefault="00386DE3" w:rsidP="00386DE3">
            <w:pPr>
              <w:jc w:val="left"/>
              <w:rPr>
                <w:rFonts w:ascii="黑体" w:eastAsia="黑体" w:hAnsi="宋体" w:cs="宋体"/>
                <w:kern w:val="0"/>
                <w:sz w:val="18"/>
                <w:szCs w:val="18"/>
              </w:rPr>
            </w:pPr>
            <w:r w:rsidRPr="00386DE3">
              <w:rPr>
                <w:rFonts w:ascii="宋体" w:eastAsia="宋体" w:hAnsi="宋体" w:cs="宋体" w:hint="eastAsia"/>
                <w:kern w:val="0"/>
                <w:sz w:val="18"/>
                <w:szCs w:val="18"/>
              </w:rPr>
              <w:t xml:space="preserve">    截留、挪用、私分或者变相私分实施行政许可依法收取的费用的，予以追缴；对直接负责的主管人员和其他直接责任人员依法给予行政处分；构成犯罪的，依法追究刑事责任。</w:t>
            </w:r>
          </w:p>
        </w:tc>
      </w:tr>
      <w:tr w:rsidR="00386DE3" w:rsidRPr="00386DE3" w:rsidTr="00386DE3">
        <w:trPr>
          <w:trHeight w:val="58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5</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《行政许可法》</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第七十六条</w:t>
            </w:r>
            <w:r w:rsidRPr="00386DE3">
              <w:rPr>
                <w:rFonts w:ascii="宋体" w:eastAsia="宋体" w:hAnsi="宋体" w:cs="宋体" w:hint="eastAsia"/>
                <w:kern w:val="0"/>
                <w:sz w:val="18"/>
                <w:szCs w:val="18"/>
              </w:rPr>
              <w:t xml:space="preserve"> 行政机关违法实施行政许可，给当事人的合法权益造成损害的，应当依照国家赔偿法的规定给予赔偿。</w:t>
            </w:r>
          </w:p>
        </w:tc>
      </w:tr>
      <w:tr w:rsidR="00386DE3" w:rsidRPr="00386DE3" w:rsidTr="00386DE3">
        <w:trPr>
          <w:trHeight w:val="6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6</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《行政许可法》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第七十七条</w:t>
            </w:r>
            <w:r w:rsidRPr="00386DE3">
              <w:rPr>
                <w:rFonts w:ascii="宋体" w:eastAsia="宋体" w:hAnsi="宋体" w:cs="宋体" w:hint="eastAsia"/>
                <w:kern w:val="0"/>
                <w:sz w:val="18"/>
                <w:szCs w:val="18"/>
              </w:rPr>
              <w:t xml:space="preserve">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386DE3" w:rsidRPr="00386DE3" w:rsidTr="00386DE3">
        <w:trPr>
          <w:trHeight w:val="66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7</w:t>
            </w:r>
          </w:p>
        </w:tc>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《行政处罚法》</w:t>
            </w: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第五十五条</w:t>
            </w:r>
            <w:r w:rsidRPr="00386DE3">
              <w:rPr>
                <w:rFonts w:ascii="宋体" w:eastAsia="宋体" w:hAnsi="宋体" w:cs="宋体" w:hint="eastAsia"/>
                <w:kern w:val="0"/>
                <w:sz w:val="18"/>
                <w:szCs w:val="18"/>
              </w:rPr>
              <w:t xml:space="preserve"> 行政机关实施行政处罚，有下列情形之一的，由上级行政机关或者有关部门责令改正，可以对直接负责的主管人员和其他直接责任人员依法给予行政处分：</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（一）没有法定的行政处罚依据的；</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（二）擅自改变行政处罚种类、幅度的；</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（三）违反法定的行政处罚程序的；</w:t>
            </w:r>
          </w:p>
        </w:tc>
      </w:tr>
      <w:tr w:rsidR="00386DE3" w:rsidRPr="00386DE3" w:rsidTr="00386DE3">
        <w:trPr>
          <w:trHeight w:val="36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（四）违反本法第十八条关于委托处罚的规定的。</w:t>
            </w:r>
          </w:p>
        </w:tc>
      </w:tr>
      <w:tr w:rsidR="00386DE3" w:rsidRPr="00386DE3" w:rsidTr="00386DE3">
        <w:trPr>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8</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《行政处罚法》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第五十六条</w:t>
            </w:r>
            <w:r w:rsidRPr="00386DE3">
              <w:rPr>
                <w:rFonts w:ascii="宋体" w:eastAsia="宋体" w:hAnsi="宋体" w:cs="宋体" w:hint="eastAsia"/>
                <w:kern w:val="0"/>
                <w:sz w:val="18"/>
                <w:szCs w:val="18"/>
              </w:rPr>
              <w:t xml:space="preserve">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386DE3" w:rsidRPr="00386DE3" w:rsidTr="00386DE3">
        <w:trPr>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9</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《行政处罚法》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第五十七条</w:t>
            </w:r>
            <w:r w:rsidRPr="00386DE3">
              <w:rPr>
                <w:rFonts w:ascii="宋体" w:eastAsia="宋体" w:hAnsi="宋体" w:cs="宋体" w:hint="eastAsia"/>
                <w:kern w:val="0"/>
                <w:sz w:val="18"/>
                <w:szCs w:val="18"/>
              </w:rPr>
              <w:t xml:space="preserve">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386DE3" w:rsidRPr="00386DE3" w:rsidTr="00386DE3">
        <w:trPr>
          <w:trHeight w:val="57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10</w:t>
            </w:r>
          </w:p>
        </w:tc>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《行政处罚法》</w:t>
            </w:r>
          </w:p>
        </w:tc>
        <w:tc>
          <w:tcPr>
            <w:tcW w:w="10915" w:type="dxa"/>
            <w:tcBorders>
              <w:top w:val="nil"/>
              <w:left w:val="nil"/>
              <w:bottom w:val="nil"/>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第五十八条</w:t>
            </w:r>
            <w:r w:rsidRPr="00386DE3">
              <w:rPr>
                <w:rFonts w:ascii="宋体" w:eastAsia="宋体" w:hAnsi="宋体" w:cs="宋体" w:hint="eastAsia"/>
                <w:kern w:val="0"/>
                <w:sz w:val="18"/>
                <w:szCs w:val="18"/>
              </w:rPr>
              <w:t xml:space="preserve"> 行政机关将罚款、没收的违法所得或者财物截留、私分或者变相私分的，由财政部门或者有关部门予以追缴，对直接负责的主管人员和其他直接责任人员依法给予行政处分；情节严重构成犯罪的，依法追究刑事责任。</w:t>
            </w:r>
          </w:p>
        </w:tc>
      </w:tr>
      <w:tr w:rsidR="00386DE3" w:rsidRPr="00386DE3" w:rsidTr="00386DE3">
        <w:trPr>
          <w:trHeight w:val="630"/>
        </w:trPr>
        <w:tc>
          <w:tcPr>
            <w:tcW w:w="800"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386DE3" w:rsidRPr="00386DE3" w:rsidRDefault="00386DE3" w:rsidP="00386DE3">
            <w:pPr>
              <w:widowControl/>
              <w:jc w:val="left"/>
              <w:rPr>
                <w:rFonts w:ascii="宋体" w:eastAsia="宋体" w:hAnsi="宋体" w:cs="宋体"/>
                <w:kern w:val="0"/>
                <w:sz w:val="18"/>
                <w:szCs w:val="18"/>
              </w:rPr>
            </w:pP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执法人员利用职务上的便利，索取或者收受他人财物、收缴罚款据为己有，构成犯罪的，依法追究刑事责任；情节轻微不构成犯罪的，依法给予行政处分。</w:t>
            </w:r>
          </w:p>
        </w:tc>
      </w:tr>
      <w:tr w:rsidR="00386DE3" w:rsidRPr="00386DE3" w:rsidTr="00407767">
        <w:trPr>
          <w:trHeight w:val="75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407767">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lastRenderedPageBreak/>
              <w:t>序号</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407767">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t>法律法规规章名称</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407767">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t>相关条款</w:t>
            </w:r>
          </w:p>
        </w:tc>
      </w:tr>
      <w:tr w:rsidR="00386DE3" w:rsidRPr="00386DE3" w:rsidTr="00386DE3">
        <w:trPr>
          <w:trHeight w:val="6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11</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《行政处罚法》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第五十九条</w:t>
            </w:r>
            <w:r w:rsidRPr="00386DE3">
              <w:rPr>
                <w:rFonts w:ascii="宋体" w:eastAsia="宋体" w:hAnsi="宋体" w:cs="宋体" w:hint="eastAsia"/>
                <w:kern w:val="0"/>
                <w:sz w:val="18"/>
                <w:szCs w:val="18"/>
              </w:rPr>
              <w:t xml:space="preserve"> 行政机关使用或者损毁扣押的财物，对当事人造成损失的，应当依法予以赔偿，对直接负责的主管人员和其他直接责任人员依法给予行政处分。</w:t>
            </w:r>
          </w:p>
        </w:tc>
      </w:tr>
      <w:tr w:rsidR="00386DE3" w:rsidRPr="00386DE3" w:rsidTr="00386DE3">
        <w:trPr>
          <w:trHeight w:val="73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12</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《行政处罚法》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第六十条</w:t>
            </w:r>
            <w:r w:rsidRPr="00386DE3">
              <w:rPr>
                <w:rFonts w:ascii="宋体" w:eastAsia="宋体" w:hAnsi="宋体" w:cs="宋体" w:hint="eastAsia"/>
                <w:kern w:val="0"/>
                <w:sz w:val="18"/>
                <w:szCs w:val="18"/>
              </w:rPr>
              <w:t xml:space="preserve">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386DE3" w:rsidRPr="00386DE3" w:rsidTr="00386DE3">
        <w:trPr>
          <w:trHeight w:val="1101"/>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13</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《行政处罚法》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第六十一条</w:t>
            </w:r>
            <w:r w:rsidRPr="00386DE3">
              <w:rPr>
                <w:rFonts w:ascii="宋体" w:eastAsia="宋体" w:hAnsi="宋体" w:cs="宋体" w:hint="eastAsia"/>
                <w:kern w:val="0"/>
                <w:sz w:val="18"/>
                <w:szCs w:val="18"/>
              </w:rPr>
              <w:t xml:space="preserve">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386DE3" w:rsidRPr="00386DE3" w:rsidTr="00386DE3">
        <w:trPr>
          <w:trHeight w:val="7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14</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《行政处罚法》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第六十二条</w:t>
            </w:r>
            <w:r w:rsidRPr="00386DE3">
              <w:rPr>
                <w:rFonts w:ascii="宋体" w:eastAsia="宋体" w:hAnsi="宋体" w:cs="宋体" w:hint="eastAsia"/>
                <w:kern w:val="0"/>
                <w:sz w:val="18"/>
                <w:szCs w:val="18"/>
              </w:rPr>
              <w:t xml:space="preserve">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386DE3" w:rsidRPr="00386DE3" w:rsidTr="00386DE3">
        <w:trPr>
          <w:trHeight w:val="84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15</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《行政强制法》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第六十四条 </w:t>
            </w:r>
            <w:r w:rsidRPr="00386DE3">
              <w:rPr>
                <w:rFonts w:ascii="宋体" w:eastAsia="宋体" w:hAnsi="宋体" w:cs="宋体" w:hint="eastAsia"/>
                <w:kern w:val="0"/>
                <w:sz w:val="18"/>
                <w:szCs w:val="18"/>
              </w:rPr>
              <w:t>行政机关及其工作人员利用行政强制权为单位或者个人谋取利益的，由上级行政机关或者有关部门责令改正，对直接负责的主管人员和其他直接责任人员依法给予处分。</w:t>
            </w:r>
          </w:p>
        </w:tc>
      </w:tr>
      <w:tr w:rsidR="00386DE3" w:rsidRPr="00386DE3" w:rsidTr="00386DE3">
        <w:trPr>
          <w:trHeight w:val="106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16</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《行政复议法》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第三十四条</w:t>
            </w:r>
            <w:r w:rsidRPr="00386DE3">
              <w:rPr>
                <w:rFonts w:ascii="宋体" w:eastAsia="宋体" w:hAnsi="宋体" w:cs="宋体" w:hint="eastAsia"/>
                <w:kern w:val="0"/>
                <w:sz w:val="18"/>
                <w:szCs w:val="18"/>
              </w:rPr>
              <w:t xml:space="preserve"> 行政复议机关违反本法规定，无正当理由不予受理依法提出的行政复议申请或者不按照规定转送行政复议申请的，或者在法定期限内不</w:t>
            </w:r>
            <w:proofErr w:type="gramStart"/>
            <w:r w:rsidRPr="00386DE3">
              <w:rPr>
                <w:rFonts w:ascii="宋体" w:eastAsia="宋体" w:hAnsi="宋体" w:cs="宋体" w:hint="eastAsia"/>
                <w:kern w:val="0"/>
                <w:sz w:val="18"/>
                <w:szCs w:val="18"/>
              </w:rPr>
              <w:t>作出</w:t>
            </w:r>
            <w:proofErr w:type="gramEnd"/>
            <w:r w:rsidRPr="00386DE3">
              <w:rPr>
                <w:rFonts w:ascii="宋体" w:eastAsia="宋体" w:hAnsi="宋体" w:cs="宋体" w:hint="eastAsia"/>
                <w:kern w:val="0"/>
                <w:sz w:val="18"/>
                <w:szCs w:val="18"/>
              </w:rPr>
              <w:t>行政复议决定的，对直接负责的主管人员和其他直接责任人员依法给予警告、记过、记大过的行政处分；经责令</w:t>
            </w:r>
            <w:proofErr w:type="gramStart"/>
            <w:r w:rsidRPr="00386DE3">
              <w:rPr>
                <w:rFonts w:ascii="宋体" w:eastAsia="宋体" w:hAnsi="宋体" w:cs="宋体" w:hint="eastAsia"/>
                <w:kern w:val="0"/>
                <w:sz w:val="18"/>
                <w:szCs w:val="18"/>
              </w:rPr>
              <w:t>受理仍</w:t>
            </w:r>
            <w:proofErr w:type="gramEnd"/>
            <w:r w:rsidRPr="00386DE3">
              <w:rPr>
                <w:rFonts w:ascii="宋体" w:eastAsia="宋体" w:hAnsi="宋体" w:cs="宋体" w:hint="eastAsia"/>
                <w:kern w:val="0"/>
                <w:sz w:val="18"/>
                <w:szCs w:val="18"/>
              </w:rPr>
              <w:t>不受理或者不按照规定转送行政复议申请，造成严重后果的，依法给予降级、撤职、开除的行政处分。</w:t>
            </w:r>
          </w:p>
        </w:tc>
      </w:tr>
      <w:tr w:rsidR="00386DE3" w:rsidRPr="00386DE3" w:rsidTr="00386DE3">
        <w:trPr>
          <w:trHeight w:val="84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17</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《行政复议法》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第三十五条</w:t>
            </w:r>
            <w:r w:rsidRPr="00386DE3">
              <w:rPr>
                <w:rFonts w:ascii="宋体" w:eastAsia="宋体" w:hAnsi="宋体" w:cs="宋体" w:hint="eastAsia"/>
                <w:kern w:val="0"/>
                <w:sz w:val="18"/>
                <w:szCs w:val="18"/>
              </w:rPr>
              <w:t xml:space="preserve"> 行政复议机关工作人员在行政复议活动中，徇私舞弊或者有其他渎职、失职行为的，依法给予警告、记过、记大过的行政处分；情节严重的，依法给予降级、撤职、开除的行政处分；构成犯罪的，依法追究刑事责任。</w:t>
            </w:r>
          </w:p>
        </w:tc>
      </w:tr>
      <w:tr w:rsidR="00386DE3" w:rsidRPr="00386DE3" w:rsidTr="00386DE3">
        <w:trPr>
          <w:trHeight w:val="112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18</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《行政复议法》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第三十六条</w:t>
            </w:r>
            <w:r w:rsidRPr="00386DE3">
              <w:rPr>
                <w:rFonts w:ascii="宋体" w:eastAsia="宋体" w:hAnsi="宋体" w:cs="宋体" w:hint="eastAsia"/>
                <w:kern w:val="0"/>
                <w:sz w:val="18"/>
                <w:szCs w:val="18"/>
              </w:rPr>
              <w:t xml:space="preserve"> 被申请人违反本法规定，不提出书面答复或者不提交</w:t>
            </w:r>
            <w:proofErr w:type="gramStart"/>
            <w:r w:rsidRPr="00386DE3">
              <w:rPr>
                <w:rFonts w:ascii="宋体" w:eastAsia="宋体" w:hAnsi="宋体" w:cs="宋体" w:hint="eastAsia"/>
                <w:kern w:val="0"/>
                <w:sz w:val="18"/>
                <w:szCs w:val="18"/>
              </w:rPr>
              <w:t>作出</w:t>
            </w:r>
            <w:proofErr w:type="gramEnd"/>
            <w:r w:rsidRPr="00386DE3">
              <w:rPr>
                <w:rFonts w:ascii="宋体" w:eastAsia="宋体" w:hAnsi="宋体" w:cs="宋体" w:hint="eastAsia"/>
                <w:kern w:val="0"/>
                <w:sz w:val="18"/>
                <w:szCs w:val="18"/>
              </w:rPr>
              <w:t>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386DE3" w:rsidRPr="00386DE3" w:rsidTr="00407767">
        <w:trPr>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407767">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lastRenderedPageBreak/>
              <w:t>序号</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407767">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t>法律法规规章名称</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407767">
            <w:pPr>
              <w:widowControl/>
              <w:jc w:val="center"/>
              <w:rPr>
                <w:rFonts w:ascii="Courier New" w:eastAsia="宋体" w:hAnsi="Courier New" w:cs="宋体"/>
                <w:b/>
                <w:bCs/>
                <w:kern w:val="0"/>
                <w:sz w:val="24"/>
                <w:szCs w:val="24"/>
              </w:rPr>
            </w:pPr>
            <w:r w:rsidRPr="00386DE3">
              <w:rPr>
                <w:rFonts w:ascii="Courier New" w:eastAsia="宋体" w:hAnsi="Courier New" w:cs="宋体"/>
                <w:b/>
                <w:bCs/>
                <w:kern w:val="0"/>
                <w:sz w:val="24"/>
                <w:szCs w:val="24"/>
              </w:rPr>
              <w:t>相关条款</w:t>
            </w:r>
          </w:p>
        </w:tc>
      </w:tr>
      <w:tr w:rsidR="00386DE3" w:rsidRPr="00386DE3" w:rsidTr="00386DE3">
        <w:trPr>
          <w:trHeight w:val="81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19</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《行政复议法》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第三十七条</w:t>
            </w:r>
            <w:r w:rsidRPr="00386DE3">
              <w:rPr>
                <w:rFonts w:ascii="宋体" w:eastAsia="宋体" w:hAnsi="宋体" w:cs="宋体" w:hint="eastAsia"/>
                <w:kern w:val="0"/>
                <w:sz w:val="18"/>
                <w:szCs w:val="18"/>
              </w:rPr>
              <w:t xml:space="preserve"> 被申请人不履行或者无正当理由拖延履行行政复议决定的，对直接负责的主管人员和其他直接责任人员依法给予警告、记过、记大过的行政处分；经责令</w:t>
            </w:r>
            <w:proofErr w:type="gramStart"/>
            <w:r w:rsidRPr="00386DE3">
              <w:rPr>
                <w:rFonts w:ascii="宋体" w:eastAsia="宋体" w:hAnsi="宋体" w:cs="宋体" w:hint="eastAsia"/>
                <w:kern w:val="0"/>
                <w:sz w:val="18"/>
                <w:szCs w:val="18"/>
              </w:rPr>
              <w:t>履行仍</w:t>
            </w:r>
            <w:proofErr w:type="gramEnd"/>
            <w:r w:rsidRPr="00386DE3">
              <w:rPr>
                <w:rFonts w:ascii="宋体" w:eastAsia="宋体" w:hAnsi="宋体" w:cs="宋体" w:hint="eastAsia"/>
                <w:kern w:val="0"/>
                <w:sz w:val="18"/>
                <w:szCs w:val="18"/>
              </w:rPr>
              <w:t>拒不履行的，依法给予降级、撤职、开除的行政处分。</w:t>
            </w:r>
          </w:p>
        </w:tc>
      </w:tr>
      <w:tr w:rsidR="00386DE3" w:rsidRPr="00386DE3" w:rsidTr="00386DE3">
        <w:trPr>
          <w:trHeight w:val="9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20</w:t>
            </w:r>
          </w:p>
        </w:tc>
        <w:tc>
          <w:tcPr>
            <w:tcW w:w="2192"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《行政复议法》</w:t>
            </w:r>
          </w:p>
        </w:tc>
        <w:tc>
          <w:tcPr>
            <w:tcW w:w="10915" w:type="dxa"/>
            <w:tcBorders>
              <w:top w:val="nil"/>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黑体" w:eastAsia="黑体" w:hAnsi="宋体" w:cs="宋体"/>
                <w:kern w:val="0"/>
                <w:sz w:val="18"/>
                <w:szCs w:val="18"/>
              </w:rPr>
            </w:pPr>
            <w:r w:rsidRPr="00386DE3">
              <w:rPr>
                <w:rFonts w:ascii="黑体" w:eastAsia="黑体" w:hAnsi="宋体" w:cs="宋体" w:hint="eastAsia"/>
                <w:kern w:val="0"/>
                <w:sz w:val="18"/>
                <w:szCs w:val="18"/>
              </w:rPr>
              <w:t xml:space="preserve">    第三十八条</w:t>
            </w:r>
            <w:r w:rsidRPr="00386DE3">
              <w:rPr>
                <w:rFonts w:ascii="宋体" w:eastAsia="宋体" w:hAnsi="宋体" w:cs="宋体" w:hint="eastAsia"/>
                <w:kern w:val="0"/>
                <w:sz w:val="18"/>
                <w:szCs w:val="18"/>
              </w:rPr>
              <w:t xml:space="preserve"> 行政复议机关负责法制工作的机构发现有无正当理由不予受理行政复议申请、不按照规定期限</w:t>
            </w:r>
            <w:proofErr w:type="gramStart"/>
            <w:r w:rsidRPr="00386DE3">
              <w:rPr>
                <w:rFonts w:ascii="宋体" w:eastAsia="宋体" w:hAnsi="宋体" w:cs="宋体" w:hint="eastAsia"/>
                <w:kern w:val="0"/>
                <w:sz w:val="18"/>
                <w:szCs w:val="18"/>
              </w:rPr>
              <w:t>作出</w:t>
            </w:r>
            <w:proofErr w:type="gramEnd"/>
            <w:r w:rsidRPr="00386DE3">
              <w:rPr>
                <w:rFonts w:ascii="宋体" w:eastAsia="宋体" w:hAnsi="宋体" w:cs="宋体" w:hint="eastAsia"/>
                <w:kern w:val="0"/>
                <w:sz w:val="18"/>
                <w:szCs w:val="18"/>
              </w:rPr>
              <w:t>行政复议决定、徇私舞弊、对申请人打击报复或者不履行行政复议决定等情形的，应当向有关行政机关提出建议，有关行政机关应当依照本法和有关法律、行政法规的规定</w:t>
            </w:r>
            <w:proofErr w:type="gramStart"/>
            <w:r w:rsidRPr="00386DE3">
              <w:rPr>
                <w:rFonts w:ascii="宋体" w:eastAsia="宋体" w:hAnsi="宋体" w:cs="宋体" w:hint="eastAsia"/>
                <w:kern w:val="0"/>
                <w:sz w:val="18"/>
                <w:szCs w:val="18"/>
              </w:rPr>
              <w:t>作出</w:t>
            </w:r>
            <w:proofErr w:type="gramEnd"/>
            <w:r w:rsidRPr="00386DE3">
              <w:rPr>
                <w:rFonts w:ascii="宋体" w:eastAsia="宋体" w:hAnsi="宋体" w:cs="宋体" w:hint="eastAsia"/>
                <w:kern w:val="0"/>
                <w:sz w:val="18"/>
                <w:szCs w:val="18"/>
              </w:rPr>
              <w:t>处理。</w:t>
            </w:r>
          </w:p>
        </w:tc>
      </w:tr>
      <w:tr w:rsidR="00386DE3" w:rsidRPr="00386DE3" w:rsidTr="00386DE3">
        <w:trPr>
          <w:trHeight w:val="2481"/>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21</w:t>
            </w:r>
          </w:p>
        </w:tc>
        <w:tc>
          <w:tcPr>
            <w:tcW w:w="2192" w:type="dxa"/>
            <w:tcBorders>
              <w:top w:val="nil"/>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《农业机械安全监督管理条例》</w:t>
            </w:r>
          </w:p>
        </w:tc>
        <w:tc>
          <w:tcPr>
            <w:tcW w:w="10915" w:type="dxa"/>
            <w:tcBorders>
              <w:top w:val="nil"/>
              <w:left w:val="nil"/>
              <w:right w:val="single" w:sz="4" w:space="0" w:color="auto"/>
            </w:tcBorders>
            <w:shd w:val="clear" w:color="auto" w:fill="auto"/>
            <w:vAlign w:val="center"/>
            <w:hideMark/>
          </w:tcPr>
          <w:p w:rsidR="00386DE3" w:rsidRPr="00386DE3" w:rsidRDefault="00386DE3" w:rsidP="00386DE3">
            <w:pPr>
              <w:widowControl/>
              <w:rPr>
                <w:rFonts w:ascii="黑体" w:eastAsia="黑体" w:hAnsi="宋体" w:cs="宋体"/>
                <w:kern w:val="0"/>
                <w:sz w:val="18"/>
                <w:szCs w:val="18"/>
              </w:rPr>
            </w:pPr>
            <w:r w:rsidRPr="00386DE3">
              <w:rPr>
                <w:rFonts w:ascii="黑体" w:eastAsia="黑体" w:hAnsi="宋体" w:cs="宋体" w:hint="eastAsia"/>
                <w:kern w:val="0"/>
                <w:sz w:val="18"/>
                <w:szCs w:val="18"/>
              </w:rPr>
              <w:t xml:space="preserve">第四十五条  </w:t>
            </w:r>
            <w:r w:rsidRPr="00386DE3">
              <w:rPr>
                <w:rFonts w:ascii="宋体" w:eastAsia="宋体" w:hAnsi="宋体" w:cs="宋体" w:hint="eastAsia"/>
                <w:kern w:val="0"/>
                <w:sz w:val="18"/>
                <w:szCs w:val="18"/>
              </w:rPr>
              <w:t>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p>
          <w:p w:rsidR="00386DE3" w:rsidRPr="00386DE3" w:rsidRDefault="00386DE3" w:rsidP="00386DE3">
            <w:pPr>
              <w:widowControl/>
              <w:rPr>
                <w:rFonts w:ascii="宋体" w:eastAsia="宋体" w:hAnsi="宋体" w:cs="宋体"/>
                <w:kern w:val="0"/>
                <w:sz w:val="18"/>
                <w:szCs w:val="18"/>
              </w:rPr>
            </w:pPr>
            <w:r w:rsidRPr="00386DE3">
              <w:rPr>
                <w:rFonts w:ascii="宋体" w:eastAsia="宋体" w:hAnsi="宋体" w:cs="宋体" w:hint="eastAsia"/>
                <w:kern w:val="0"/>
                <w:sz w:val="18"/>
                <w:szCs w:val="18"/>
              </w:rPr>
              <w:t xml:space="preserve">　　（一）不依法对拖拉机、联合收割机实施安全检验、登记，或者不依法核发拖拉机、联合收割机证书、牌照的；</w:t>
            </w:r>
          </w:p>
          <w:p w:rsidR="00386DE3" w:rsidRPr="00386DE3" w:rsidRDefault="00386DE3" w:rsidP="00386DE3">
            <w:pPr>
              <w:widowControl/>
              <w:rPr>
                <w:rFonts w:ascii="宋体" w:eastAsia="宋体" w:hAnsi="宋体" w:cs="宋体"/>
                <w:kern w:val="0"/>
                <w:sz w:val="18"/>
                <w:szCs w:val="18"/>
              </w:rPr>
            </w:pPr>
            <w:r w:rsidRPr="00386DE3">
              <w:rPr>
                <w:rFonts w:ascii="宋体" w:eastAsia="宋体" w:hAnsi="宋体" w:cs="宋体" w:hint="eastAsia"/>
                <w:kern w:val="0"/>
                <w:sz w:val="18"/>
                <w:szCs w:val="18"/>
              </w:rPr>
              <w:t xml:space="preserve">　　（二）对未经考试合格者核发拖拉机、联合收割机操作证件，或者对经考试合格者拒不核发拖拉机、联合收割机操作证件的；</w:t>
            </w:r>
          </w:p>
          <w:p w:rsidR="00386DE3" w:rsidRPr="00386DE3" w:rsidRDefault="00386DE3" w:rsidP="00386DE3">
            <w:pPr>
              <w:widowControl/>
              <w:rPr>
                <w:rFonts w:ascii="宋体" w:eastAsia="宋体" w:hAnsi="宋体" w:cs="宋体"/>
                <w:kern w:val="0"/>
                <w:sz w:val="18"/>
                <w:szCs w:val="18"/>
              </w:rPr>
            </w:pPr>
            <w:r w:rsidRPr="00386DE3">
              <w:rPr>
                <w:rFonts w:ascii="宋体" w:eastAsia="宋体" w:hAnsi="宋体" w:cs="宋体" w:hint="eastAsia"/>
                <w:kern w:val="0"/>
                <w:sz w:val="18"/>
                <w:szCs w:val="18"/>
              </w:rPr>
              <w:t xml:space="preserve">　　（三）对不符合条件者核发农业机械维修技术合格证书，或者对符合条件者拒不核发农业机械维修技术合格证书的；</w:t>
            </w:r>
          </w:p>
          <w:p w:rsidR="00386DE3" w:rsidRPr="00386DE3" w:rsidRDefault="00386DE3" w:rsidP="00386DE3">
            <w:pPr>
              <w:widowControl/>
              <w:rPr>
                <w:rFonts w:ascii="宋体" w:eastAsia="宋体" w:hAnsi="宋体" w:cs="宋体"/>
                <w:kern w:val="0"/>
                <w:sz w:val="18"/>
                <w:szCs w:val="18"/>
              </w:rPr>
            </w:pPr>
            <w:r w:rsidRPr="00386DE3">
              <w:rPr>
                <w:rFonts w:ascii="宋体" w:eastAsia="宋体" w:hAnsi="宋体" w:cs="宋体" w:hint="eastAsia"/>
                <w:kern w:val="0"/>
                <w:sz w:val="18"/>
                <w:szCs w:val="18"/>
              </w:rPr>
              <w:t xml:space="preserve">　　（四）不依法处理农业机械事故，或者不依法出具农业机械事故认定书和其他证明材料的；</w:t>
            </w:r>
          </w:p>
          <w:p w:rsidR="00386DE3" w:rsidRPr="00386DE3" w:rsidRDefault="00386DE3" w:rsidP="00386DE3">
            <w:pPr>
              <w:widowControl/>
              <w:rPr>
                <w:rFonts w:ascii="宋体" w:eastAsia="宋体" w:hAnsi="宋体" w:cs="宋体"/>
                <w:kern w:val="0"/>
                <w:sz w:val="18"/>
                <w:szCs w:val="18"/>
              </w:rPr>
            </w:pPr>
            <w:r w:rsidRPr="00386DE3">
              <w:rPr>
                <w:rFonts w:ascii="宋体" w:eastAsia="宋体" w:hAnsi="宋体" w:cs="宋体" w:hint="eastAsia"/>
                <w:kern w:val="0"/>
                <w:sz w:val="18"/>
                <w:szCs w:val="18"/>
              </w:rPr>
              <w:t xml:space="preserve">　　（五）在农业机械生产、销售等过程中不依法履行监督管理职责的；</w:t>
            </w:r>
          </w:p>
          <w:p w:rsidR="00386DE3" w:rsidRPr="00386DE3" w:rsidRDefault="00386DE3" w:rsidP="00386DE3">
            <w:pPr>
              <w:rPr>
                <w:rFonts w:ascii="黑体" w:eastAsia="黑体" w:hAnsi="宋体" w:cs="宋体"/>
                <w:kern w:val="0"/>
                <w:sz w:val="18"/>
                <w:szCs w:val="18"/>
              </w:rPr>
            </w:pPr>
            <w:r w:rsidRPr="00386DE3">
              <w:rPr>
                <w:rFonts w:ascii="宋体" w:eastAsia="宋体" w:hAnsi="宋体" w:cs="宋体" w:hint="eastAsia"/>
                <w:kern w:val="0"/>
                <w:sz w:val="18"/>
                <w:szCs w:val="18"/>
              </w:rPr>
              <w:t xml:space="preserve">　　（六）其他未依照本条例的规定履行职责的行为。  </w:t>
            </w:r>
          </w:p>
        </w:tc>
      </w:tr>
      <w:tr w:rsidR="00386DE3" w:rsidRPr="00386DE3" w:rsidTr="00386DE3">
        <w:trPr>
          <w:trHeight w:val="532"/>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22</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《中国共产党纪律处分条例》</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386DE3">
            <w:pPr>
              <w:widowControl/>
              <w:rPr>
                <w:rFonts w:ascii="黑体" w:eastAsia="黑体" w:hAnsi="宋体" w:cs="宋体"/>
                <w:kern w:val="0"/>
                <w:sz w:val="18"/>
                <w:szCs w:val="18"/>
              </w:rPr>
            </w:pPr>
            <w:r w:rsidRPr="00386DE3">
              <w:rPr>
                <w:rFonts w:ascii="黑体" w:eastAsia="黑体" w:hAnsi="宋体" w:cs="宋体" w:hint="eastAsia"/>
                <w:kern w:val="0"/>
                <w:sz w:val="18"/>
                <w:szCs w:val="18"/>
              </w:rPr>
              <w:t>第六条</w:t>
            </w:r>
            <w:r w:rsidRPr="00386DE3">
              <w:rPr>
                <w:rFonts w:ascii="宋体" w:eastAsia="宋体" w:hAnsi="宋体" w:cs="宋体" w:hint="eastAsia"/>
                <w:kern w:val="0"/>
                <w:sz w:val="18"/>
                <w:szCs w:val="18"/>
              </w:rPr>
              <w:t xml:space="preserve"> 党组织和党员违反党章和其他党内法规，违反国家法律法规，违反党和国家政策，违反社会主义道德，危害党、国家和人民利益的行为，依照规定应当给予纪律处理或者处分的，都必须受到追究。</w:t>
            </w:r>
          </w:p>
        </w:tc>
      </w:tr>
      <w:tr w:rsidR="00386DE3" w:rsidRPr="00386DE3" w:rsidTr="00386DE3">
        <w:trPr>
          <w:trHeight w:val="254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23</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E3" w:rsidRPr="00386DE3" w:rsidRDefault="00386DE3" w:rsidP="00386DE3">
            <w:pPr>
              <w:widowControl/>
              <w:jc w:val="center"/>
              <w:rPr>
                <w:rFonts w:ascii="宋体" w:eastAsia="宋体" w:hAnsi="宋体" w:cs="宋体"/>
                <w:kern w:val="0"/>
                <w:sz w:val="18"/>
                <w:szCs w:val="18"/>
              </w:rPr>
            </w:pPr>
            <w:r w:rsidRPr="00386DE3">
              <w:rPr>
                <w:rFonts w:ascii="宋体" w:eastAsia="宋体" w:hAnsi="宋体" w:cs="宋体" w:hint="eastAsia"/>
                <w:kern w:val="0"/>
                <w:sz w:val="18"/>
                <w:szCs w:val="18"/>
              </w:rPr>
              <w:t>《中国共产党纪律处分条例》</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w:t>
            </w:r>
            <w:r w:rsidRPr="00386DE3">
              <w:rPr>
                <w:rFonts w:ascii="宋体" w:eastAsia="宋体" w:hAnsi="宋体" w:cs="宋体" w:hint="eastAsia"/>
                <w:b/>
                <w:bCs/>
                <w:kern w:val="0"/>
                <w:sz w:val="18"/>
                <w:szCs w:val="18"/>
              </w:rPr>
              <w:t xml:space="preserve"> </w:t>
            </w:r>
            <w:r w:rsidRPr="00386DE3">
              <w:rPr>
                <w:rFonts w:ascii="黑体" w:eastAsia="黑体" w:hAnsi="宋体" w:cs="宋体" w:hint="eastAsia"/>
                <w:kern w:val="0"/>
                <w:sz w:val="18"/>
                <w:szCs w:val="18"/>
              </w:rPr>
              <w:t xml:space="preserve">  第一百零五条 </w:t>
            </w:r>
            <w:r w:rsidRPr="00386DE3">
              <w:rPr>
                <w:rFonts w:ascii="宋体" w:eastAsia="宋体" w:hAnsi="宋体" w:cs="宋体" w:hint="eastAsia"/>
                <w:kern w:val="0"/>
                <w:sz w:val="18"/>
                <w:szCs w:val="18"/>
              </w:rPr>
              <w:t>有下列行为之一，对直接责任者和领导责任者，情节较轻的，给予警告或者严重警告处分；情节较重的，给予撤销党内职务或者留党察看处分；情节严重的，给予开除党籍处分：</w:t>
            </w:r>
          </w:p>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w:t>
            </w:r>
            <w:proofErr w:type="gramStart"/>
            <w:r w:rsidRPr="00386DE3">
              <w:rPr>
                <w:rFonts w:ascii="宋体" w:eastAsia="宋体" w:hAnsi="宋体" w:cs="宋体" w:hint="eastAsia"/>
                <w:kern w:val="0"/>
                <w:sz w:val="18"/>
                <w:szCs w:val="18"/>
              </w:rPr>
              <w:t>一</w:t>
            </w:r>
            <w:proofErr w:type="gramEnd"/>
            <w:r w:rsidRPr="00386DE3">
              <w:rPr>
                <w:rFonts w:ascii="宋体" w:eastAsia="宋体" w:hAnsi="宋体" w:cs="宋体" w:hint="eastAsia"/>
                <w:kern w:val="0"/>
                <w:sz w:val="18"/>
                <w:szCs w:val="18"/>
              </w:rPr>
              <w:t>)超标准、超范围向群众筹资筹</w:t>
            </w:r>
            <w:proofErr w:type="gramStart"/>
            <w:r w:rsidRPr="00386DE3">
              <w:rPr>
                <w:rFonts w:ascii="宋体" w:eastAsia="宋体" w:hAnsi="宋体" w:cs="宋体" w:hint="eastAsia"/>
                <w:kern w:val="0"/>
                <w:sz w:val="18"/>
                <w:szCs w:val="18"/>
              </w:rPr>
              <w:t>劳</w:t>
            </w:r>
            <w:proofErr w:type="gramEnd"/>
            <w:r w:rsidRPr="00386DE3">
              <w:rPr>
                <w:rFonts w:ascii="宋体" w:eastAsia="宋体" w:hAnsi="宋体" w:cs="宋体" w:hint="eastAsia"/>
                <w:kern w:val="0"/>
                <w:sz w:val="18"/>
                <w:szCs w:val="18"/>
              </w:rPr>
              <w:t>、摊派费用，加重群众负担的；</w:t>
            </w:r>
          </w:p>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(二)违反有关规定扣留、收缴群众款物或者处罚群众的；</w:t>
            </w:r>
          </w:p>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(三)克扣群众财物，或者违反有关规定拖欠群众钱款的；</w:t>
            </w:r>
          </w:p>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(四)在管理、服务活动中违反有关规定收取费用的；</w:t>
            </w:r>
          </w:p>
          <w:p w:rsidR="00386DE3" w:rsidRPr="00386DE3" w:rsidRDefault="00386DE3" w:rsidP="00386DE3">
            <w:pPr>
              <w:widowControl/>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(五)在办理涉及群众事务时刁难群众、吃拿卡要的；</w:t>
            </w:r>
          </w:p>
          <w:p w:rsidR="00386DE3" w:rsidRPr="00386DE3" w:rsidRDefault="00386DE3" w:rsidP="00386DE3">
            <w:pPr>
              <w:jc w:val="left"/>
              <w:rPr>
                <w:rFonts w:ascii="宋体" w:eastAsia="宋体" w:hAnsi="宋体" w:cs="宋体"/>
                <w:kern w:val="0"/>
                <w:sz w:val="18"/>
                <w:szCs w:val="18"/>
              </w:rPr>
            </w:pPr>
            <w:r w:rsidRPr="00386DE3">
              <w:rPr>
                <w:rFonts w:ascii="宋体" w:eastAsia="宋体" w:hAnsi="宋体" w:cs="宋体" w:hint="eastAsia"/>
                <w:kern w:val="0"/>
                <w:sz w:val="18"/>
                <w:szCs w:val="18"/>
              </w:rPr>
              <w:t xml:space="preserve">　　(六)有其他侵害群众利益行为的。</w:t>
            </w:r>
          </w:p>
        </w:tc>
      </w:tr>
    </w:tbl>
    <w:p w:rsidR="00E74126" w:rsidRPr="00A83CF5" w:rsidRDefault="00E74126" w:rsidP="00A83CF5">
      <w:pPr>
        <w:tabs>
          <w:tab w:val="left" w:pos="2694"/>
        </w:tabs>
        <w:ind w:rightChars="99" w:right="208"/>
      </w:pPr>
    </w:p>
    <w:sectPr w:rsidR="00E74126" w:rsidRPr="00A83CF5" w:rsidSect="00386DE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6DE3"/>
    <w:rsid w:val="00386DE3"/>
    <w:rsid w:val="009E15D1"/>
    <w:rsid w:val="00A83CF5"/>
    <w:rsid w:val="00E741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570473">
      <w:bodyDiv w:val="1"/>
      <w:marLeft w:val="0"/>
      <w:marRight w:val="0"/>
      <w:marTop w:val="0"/>
      <w:marBottom w:val="0"/>
      <w:divBdr>
        <w:top w:val="none" w:sz="0" w:space="0" w:color="auto"/>
        <w:left w:val="none" w:sz="0" w:space="0" w:color="auto"/>
        <w:bottom w:val="none" w:sz="0" w:space="0" w:color="auto"/>
        <w:right w:val="none" w:sz="0" w:space="0" w:color="auto"/>
      </w:divBdr>
    </w:div>
    <w:div w:id="19797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6BD9-CE92-42E2-BCC1-24121C9C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586</Words>
  <Characters>3343</Characters>
  <Application>Microsoft Office Word</Application>
  <DocSecurity>0</DocSecurity>
  <Lines>27</Lines>
  <Paragraphs>7</Paragraphs>
  <ScaleCrop>false</ScaleCrop>
  <Company>China</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3</cp:revision>
  <dcterms:created xsi:type="dcterms:W3CDTF">2016-03-28T08:13:00Z</dcterms:created>
  <dcterms:modified xsi:type="dcterms:W3CDTF">2016-04-11T06:18:00Z</dcterms:modified>
</cp:coreProperties>
</file>