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B727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</w:rPr>
      </w:pPr>
    </w:p>
    <w:p w14:paraId="24459C89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公开遴选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天镇县城乡一体化供水工程二期</w:t>
      </w:r>
    </w:p>
    <w:p w14:paraId="20851F4F">
      <w:pPr>
        <w:autoSpaceDE w:val="0"/>
        <w:autoSpaceDN w:val="0"/>
        <w:spacing w:line="300" w:lineRule="atLeast"/>
        <w:jc w:val="center"/>
        <w:rPr>
          <w:rFonts w:hint="default" w:ascii="黑体" w:hAnsi="黑体" w:eastAsia="黑体"/>
          <w:bCs/>
          <w:kern w:val="36"/>
          <w:sz w:val="44"/>
          <w:szCs w:val="44"/>
          <w:lang w:val="en-US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可行性研究报告编制单位的招标代理机构</w:t>
      </w:r>
    </w:p>
    <w:p w14:paraId="782E1278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</w:p>
    <w:p w14:paraId="01347188">
      <w:pPr>
        <w:widowControl/>
        <w:shd w:val="clear" w:color="auto" w:fill="FFFFFF"/>
        <w:ind w:left="0" w:leftChars="0" w:firstLine="0" w:firstLineChars="0"/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响</w:t>
      </w:r>
    </w:p>
    <w:p w14:paraId="3E055898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应</w:t>
      </w:r>
    </w:p>
    <w:p w14:paraId="544B528F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740FC218">
      <w:pPr>
        <w:widowControl/>
        <w:shd w:val="clear" w:color="auto" w:fill="FFFFFF"/>
        <w:ind w:left="0" w:leftChars="0" w:firstLine="0" w:firstLineChars="0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24D3AD9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44FE67F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4333922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E2E92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4B75AC7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5B71A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7CFEF7D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02266D5F">
      <w:pPr>
        <w:ind w:firstLine="720" w:firstLineChars="300"/>
      </w:pPr>
      <w:r>
        <w:rPr>
          <w:rFonts w:hint="eastAsia" w:ascii="宋体" w:hAnsi="宋体" w:eastAsia="宋体" w:cs="宋体"/>
          <w:bCs/>
          <w:kern w:val="36"/>
          <w:sz w:val="24"/>
        </w:rPr>
        <w:t>注：此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响应</w:t>
      </w:r>
      <w:r>
        <w:rPr>
          <w:rFonts w:hint="eastAsia" w:ascii="宋体" w:hAnsi="宋体" w:eastAsia="宋体" w:cs="宋体"/>
          <w:bCs/>
          <w:kern w:val="36"/>
          <w:sz w:val="24"/>
        </w:rPr>
        <w:t>文件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按照目录顺序编制，</w:t>
      </w:r>
      <w:r>
        <w:rPr>
          <w:rFonts w:hint="eastAsia" w:ascii="宋体" w:hAnsi="宋体" w:eastAsia="宋体" w:cs="宋体"/>
          <w:bCs/>
          <w:kern w:val="36"/>
          <w:sz w:val="24"/>
        </w:rPr>
        <w:t>格式自拟。</w:t>
      </w:r>
    </w:p>
    <w:p w14:paraId="183D38CB"/>
    <w:p w14:paraId="0893A9E9">
      <w:pPr>
        <w:jc w:val="center"/>
        <w:rPr>
          <w:rFonts w:hint="eastAsia"/>
          <w:sz w:val="32"/>
          <w:szCs w:val="32"/>
        </w:rPr>
      </w:pPr>
    </w:p>
    <w:p w14:paraId="514177F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  录</w:t>
      </w:r>
    </w:p>
    <w:p w14:paraId="5495EC95">
      <w:pPr>
        <w:rPr>
          <w:sz w:val="32"/>
          <w:szCs w:val="32"/>
        </w:rPr>
      </w:pPr>
    </w:p>
    <w:p w14:paraId="5BBBDBBC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</w:rPr>
        <w:t>授权委托书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不委托可不附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5E6D58EB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</w:rPr>
        <w:t>法定代表身份证</w:t>
      </w:r>
      <w:r>
        <w:rPr>
          <w:rFonts w:hint="eastAsia"/>
          <w:sz w:val="32"/>
          <w:szCs w:val="32"/>
          <w:lang w:eastAsia="zh-CN"/>
        </w:rPr>
        <w:t>明书复印件</w:t>
      </w:r>
    </w:p>
    <w:p w14:paraId="37A7213A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企业有效的</w:t>
      </w:r>
      <w:r>
        <w:rPr>
          <w:rFonts w:hint="eastAsia"/>
          <w:sz w:val="32"/>
          <w:szCs w:val="32"/>
        </w:rPr>
        <w:t>营业执照复印件</w:t>
      </w:r>
    </w:p>
    <w:p w14:paraId="59470EC7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近三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审计报告或财务报表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2025年没有可不附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748FC965">
      <w:pPr>
        <w:numPr>
          <w:ilvl w:val="0"/>
          <w:numId w:val="0"/>
        </w:numP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/>
          <w:sz w:val="32"/>
          <w:szCs w:val="32"/>
        </w:rPr>
        <w:t>近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年类似业绩（合同）复印件</w:t>
      </w:r>
    </w:p>
    <w:p w14:paraId="12C4469D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近期纳税凭证复印件</w:t>
      </w:r>
    </w:p>
    <w:p w14:paraId="6FDD217B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7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近期</w:t>
      </w:r>
      <w:r>
        <w:rPr>
          <w:rFonts w:hint="eastAsia"/>
          <w:sz w:val="32"/>
          <w:szCs w:val="32"/>
          <w:lang w:val="en-US" w:eastAsia="zh-CN"/>
        </w:rPr>
        <w:t>缴纳</w:t>
      </w:r>
      <w:r>
        <w:rPr>
          <w:rFonts w:hint="eastAsia"/>
          <w:sz w:val="32"/>
          <w:szCs w:val="32"/>
        </w:rPr>
        <w:t>社保凭证复印件</w:t>
      </w:r>
    </w:p>
    <w:p w14:paraId="772A66CE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8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信用中国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（http：//www．creditchina．gov．cn/）</w:t>
      </w:r>
      <w:r>
        <w:rPr>
          <w:rFonts w:hint="eastAsia"/>
          <w:sz w:val="32"/>
          <w:szCs w:val="32"/>
        </w:rPr>
        <w:t>失信</w:t>
      </w:r>
      <w:r>
        <w:rPr>
          <w:rFonts w:hint="eastAsia"/>
          <w:sz w:val="32"/>
          <w:szCs w:val="32"/>
          <w:lang w:val="en-US" w:eastAsia="zh-CN"/>
        </w:rPr>
        <w:t>被执行人</w:t>
      </w:r>
      <w:r>
        <w:rPr>
          <w:rFonts w:hint="eastAsia"/>
          <w:sz w:val="32"/>
          <w:szCs w:val="32"/>
        </w:rPr>
        <w:t>行为截图</w:t>
      </w:r>
    </w:p>
    <w:p w14:paraId="3CCD9BE3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参与本工作的从业人员（附身份证件、政府采购从业人员业务能力考试证书）</w:t>
      </w:r>
    </w:p>
    <w:p w14:paraId="6A7D7A99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用于本工作的服务方案</w:t>
      </w:r>
    </w:p>
    <w:p w14:paraId="4ADD6EE6">
      <w:pPr>
        <w:keepNext w:val="0"/>
        <w:keepLines w:val="0"/>
        <w:widowControl/>
        <w:suppressLineNumbers w:val="0"/>
        <w:jc w:val="left"/>
      </w:pPr>
      <w:r>
        <w:rPr>
          <w:rFonts w:hint="eastAsia" w:eastAsia="宋体" w:cs="Times New Roman"/>
          <w:sz w:val="32"/>
          <w:szCs w:val="32"/>
          <w:lang w:val="en-US" w:eastAsia="zh-CN"/>
        </w:rPr>
        <w:t>11、</w:t>
      </w:r>
      <w:r>
        <w:rPr>
          <w:rFonts w:ascii="FZSJ-FANGSGBTTOT" w:hAnsi="FZSJ-FANGSGBTTOT" w:eastAsia="FZSJ-FANGSGBTTOT" w:cs="FZSJ-FANGSGBTTOT"/>
          <w:color w:val="000000"/>
          <w:kern w:val="0"/>
          <w:sz w:val="31"/>
          <w:szCs w:val="31"/>
          <w:lang w:val="en-US" w:eastAsia="zh-CN" w:bidi="ar"/>
        </w:rPr>
        <w:t>具备履</w:t>
      </w:r>
      <w:r>
        <w:rPr>
          <w:rFonts w:hint="default" w:ascii="FZSJ-FANGSGBTTOT" w:hAnsi="FZSJ-FANGSGBTTOT" w:eastAsia="FZSJ-FANGSGBTTOT" w:cs="FZSJ-FANGSGBTTOT"/>
          <w:color w:val="000000"/>
          <w:kern w:val="0"/>
          <w:sz w:val="31"/>
          <w:szCs w:val="31"/>
          <w:lang w:val="en-US" w:eastAsia="zh-CN" w:bidi="ar"/>
        </w:rPr>
        <w:t>行合同所必需的服务能力与资源保障方案</w:t>
      </w:r>
    </w:p>
    <w:p w14:paraId="303B3495">
      <w:pPr>
        <w:pStyle w:val="2"/>
        <w:rPr>
          <w:rFonts w:hint="default" w:eastAsia="宋体" w:cs="Times New Roman" w:asciiTheme="minorHAnsi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12、报价</w:t>
      </w:r>
    </w:p>
    <w:p w14:paraId="4C8CB9CE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29D520FF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6FAE2CD1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1409A7F5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15B1B695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046FB997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7EECE406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1</w:t>
      </w:r>
    </w:p>
    <w:p w14:paraId="132D987F">
      <w:pPr>
        <w:pStyle w:val="12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商务评审表</w:t>
      </w:r>
    </w:p>
    <w:tbl>
      <w:tblPr>
        <w:tblStyle w:val="8"/>
        <w:tblpPr w:leftFromText="180" w:rightFromText="180" w:vertAnchor="text" w:horzAnchor="page" w:tblpX="1379" w:tblpY="645"/>
        <w:tblOverlap w:val="never"/>
        <w:tblW w:w="93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45"/>
        <w:gridCol w:w="990"/>
        <w:gridCol w:w="5553"/>
      </w:tblGrid>
      <w:tr w14:paraId="1CAB3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49" w:type="dxa"/>
            <w:noWrap/>
            <w:vAlign w:val="center"/>
          </w:tcPr>
          <w:p w14:paraId="56F0F63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45" w:type="dxa"/>
            <w:noWrap/>
            <w:vAlign w:val="center"/>
          </w:tcPr>
          <w:p w14:paraId="091128DC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90" w:type="dxa"/>
            <w:noWrap/>
            <w:vAlign w:val="center"/>
          </w:tcPr>
          <w:p w14:paraId="307CD61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553" w:type="dxa"/>
            <w:noWrap/>
            <w:vAlign w:val="center"/>
          </w:tcPr>
          <w:p w14:paraId="410F67B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66314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849" w:type="dxa"/>
            <w:tcBorders>
              <w:bottom w:val="single" w:color="auto" w:sz="4" w:space="0"/>
            </w:tcBorders>
            <w:noWrap/>
            <w:vAlign w:val="center"/>
          </w:tcPr>
          <w:p w14:paraId="5A18B029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bottom w:val="single" w:color="auto" w:sz="4" w:space="0"/>
            </w:tcBorders>
            <w:noWrap/>
            <w:vAlign w:val="center"/>
          </w:tcPr>
          <w:p w14:paraId="2D4F2098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sz w:val="24"/>
              </w:rPr>
              <w:t>合同业绩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noWrap/>
            <w:vAlign w:val="center"/>
          </w:tcPr>
          <w:p w14:paraId="6EFE6727">
            <w:pPr>
              <w:widowControl/>
              <w:spacing w:line="440" w:lineRule="exact"/>
              <w:ind w:right="-168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553" w:type="dxa"/>
            <w:noWrap/>
            <w:vAlign w:val="top"/>
          </w:tcPr>
          <w:p w14:paraId="2D70BF7E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 w14:paraId="02B3F25E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近三年内承担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过的可行性研究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编制单位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、初步设计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编制单位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等招标代理、采购代理或类似咨询服务业绩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，每提供一个得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分，最高得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36AC9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849" w:type="dxa"/>
            <w:noWrap/>
            <w:vAlign w:val="center"/>
          </w:tcPr>
          <w:p w14:paraId="57A700AA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5" w:type="dxa"/>
            <w:noWrap/>
            <w:vAlign w:val="center"/>
          </w:tcPr>
          <w:p w14:paraId="4A0C225F">
            <w:pPr>
              <w:widowControl/>
              <w:spacing w:line="440" w:lineRule="exact"/>
              <w:ind w:right="74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sz w:val="24"/>
              </w:rPr>
              <w:t>人员配置</w:t>
            </w:r>
          </w:p>
        </w:tc>
        <w:tc>
          <w:tcPr>
            <w:tcW w:w="990" w:type="dxa"/>
            <w:noWrap/>
            <w:vAlign w:val="center"/>
          </w:tcPr>
          <w:p w14:paraId="4DD27C52">
            <w:pPr>
              <w:widowControl/>
              <w:spacing w:line="440" w:lineRule="exact"/>
              <w:ind w:left="420" w:right="74" w:hanging="4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18分</w:t>
            </w:r>
          </w:p>
        </w:tc>
        <w:tc>
          <w:tcPr>
            <w:tcW w:w="5553" w:type="dxa"/>
            <w:noWrap/>
            <w:vAlign w:val="center"/>
          </w:tcPr>
          <w:p w14:paraId="0247992F">
            <w:pPr>
              <w:widowControl/>
              <w:spacing w:line="440" w:lineRule="exact"/>
              <w:ind w:right="-3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项目组成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员有一名具有政府采购类培训合格证的得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分，最高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分，其他专业人员配套得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分。</w:t>
            </w:r>
          </w:p>
          <w:p w14:paraId="06102059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提供社保、近年政府采购类培训合格证、专业证书。</w:t>
            </w:r>
          </w:p>
        </w:tc>
      </w:tr>
      <w:tr w14:paraId="09215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337" w:type="dxa"/>
            <w:gridSpan w:val="4"/>
            <w:noWrap/>
            <w:vAlign w:val="center"/>
          </w:tcPr>
          <w:p w14:paraId="0B62F0EA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商务评分合计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分</w:t>
            </w:r>
          </w:p>
        </w:tc>
      </w:tr>
    </w:tbl>
    <w:p w14:paraId="3B90A068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254689E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80B3BD0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2C020BB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C14CCFC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B066FA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4BF9456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794957D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4850177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66FFF12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E414B9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FA08781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0E16B5C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3968EA4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1F2DE06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5950535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501ED42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96EEBC7">
      <w:pPr>
        <w:numPr>
          <w:ilvl w:val="0"/>
          <w:numId w:val="0"/>
        </w:numPr>
        <w:snapToGrid w:val="0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技术评审表</w:t>
      </w:r>
    </w:p>
    <w:tbl>
      <w:tblPr>
        <w:tblStyle w:val="8"/>
        <w:tblW w:w="934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997"/>
        <w:gridCol w:w="945"/>
        <w:gridCol w:w="5670"/>
      </w:tblGrid>
      <w:tr w14:paraId="247F5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tblHeader/>
          <w:jc w:val="center"/>
        </w:trPr>
        <w:tc>
          <w:tcPr>
            <w:tcW w:w="731" w:type="dxa"/>
            <w:noWrap/>
            <w:vAlign w:val="center"/>
          </w:tcPr>
          <w:p w14:paraId="532EAEC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97" w:type="dxa"/>
            <w:noWrap/>
            <w:vAlign w:val="center"/>
          </w:tcPr>
          <w:p w14:paraId="191E689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45" w:type="dxa"/>
            <w:noWrap/>
            <w:vAlign w:val="center"/>
          </w:tcPr>
          <w:p w14:paraId="00E765C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670" w:type="dxa"/>
            <w:noWrap/>
            <w:vAlign w:val="center"/>
          </w:tcPr>
          <w:p w14:paraId="48AC2A9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67FC7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noWrap/>
            <w:vAlign w:val="center"/>
          </w:tcPr>
          <w:p w14:paraId="4535EE93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14:paraId="3AB6B87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招标工作程序详细描述</w:t>
            </w:r>
          </w:p>
        </w:tc>
        <w:tc>
          <w:tcPr>
            <w:tcW w:w="945" w:type="dxa"/>
            <w:noWrap/>
            <w:vAlign w:val="center"/>
          </w:tcPr>
          <w:p w14:paraId="49C40326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697CEE05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1）有工作流程图；</w:t>
            </w:r>
          </w:p>
          <w:p w14:paraId="253AD32D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（2）有清晰的工作流程说明；</w:t>
            </w:r>
          </w:p>
          <w:p w14:paraId="22D5FB47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说明：依据工作流程说明的合理、合规、合法、完善程度评分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168C5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31" w:type="dxa"/>
            <w:noWrap/>
            <w:vAlign w:val="center"/>
          </w:tcPr>
          <w:p w14:paraId="46C47452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14:paraId="203392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招标工作进度保障措施</w:t>
            </w:r>
          </w:p>
        </w:tc>
        <w:tc>
          <w:tcPr>
            <w:tcW w:w="945" w:type="dxa"/>
            <w:noWrap/>
            <w:vAlign w:val="center"/>
          </w:tcPr>
          <w:p w14:paraId="0E1BB6E8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2F13A123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（1）有专门负责与采购人招采对接的项目负责人及工作人员；</w:t>
            </w:r>
          </w:p>
          <w:p w14:paraId="320DE845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（2）有满足开展采购工作的专业人员、技术与硬件设施、电子评标等保障措施；</w:t>
            </w:r>
          </w:p>
          <w:p w14:paraId="3960D370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（3）有高效的项目响应措施；</w:t>
            </w:r>
          </w:p>
          <w:p w14:paraId="4696AA3F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（4）有严格的纠错及防范违规的措施；</w:t>
            </w:r>
          </w:p>
          <w:p w14:paraId="25B40B8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（5）有突发事件处理预案。</w:t>
            </w:r>
          </w:p>
          <w:p w14:paraId="046C8950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说明：依据进度保障措施说明的合理、合规、合法、完善程度评分，每项2分；</w:t>
            </w:r>
          </w:p>
        </w:tc>
      </w:tr>
      <w:tr w14:paraId="141EE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noWrap/>
            <w:vAlign w:val="center"/>
          </w:tcPr>
          <w:p w14:paraId="67D2B6B6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97" w:type="dxa"/>
            <w:noWrap/>
            <w:vAlign w:val="center"/>
          </w:tcPr>
          <w:p w14:paraId="67B8595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招标工作质量保证措施</w:t>
            </w:r>
          </w:p>
        </w:tc>
        <w:tc>
          <w:tcPr>
            <w:tcW w:w="945" w:type="dxa"/>
            <w:noWrap/>
            <w:vAlign w:val="center"/>
          </w:tcPr>
          <w:p w14:paraId="4DD46742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6181C2D4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（1）有制作高质量的采购文件的措施；</w:t>
            </w:r>
          </w:p>
          <w:p w14:paraId="3F7ED2EA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（2）有防止围标、串标，能形成有效竞争的措施；</w:t>
            </w:r>
          </w:p>
          <w:p w14:paraId="61705167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（3）有保证满足用户合法采购需求的措施；</w:t>
            </w:r>
          </w:p>
          <w:p w14:paraId="0649D029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（4）有严格的保密措施；</w:t>
            </w:r>
          </w:p>
          <w:p w14:paraId="6672646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（5）处理质疑投诉的经验或措施。</w:t>
            </w:r>
          </w:p>
          <w:p w14:paraId="3B9B1DE5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说明：依据质量保证说明的合理、合规、合法、完善程度评分，每项2分；</w:t>
            </w:r>
          </w:p>
        </w:tc>
      </w:tr>
      <w:tr w14:paraId="400F9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noWrap/>
            <w:vAlign w:val="center"/>
          </w:tcPr>
          <w:p w14:paraId="52ABEC71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7" w:type="dxa"/>
            <w:noWrap/>
            <w:vAlign w:val="center"/>
          </w:tcPr>
          <w:p w14:paraId="19F193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资料管理措施</w:t>
            </w:r>
          </w:p>
        </w:tc>
        <w:tc>
          <w:tcPr>
            <w:tcW w:w="945" w:type="dxa"/>
            <w:noWrap/>
            <w:vAlign w:val="center"/>
          </w:tcPr>
          <w:p w14:paraId="3F0AC3BC">
            <w:pPr>
              <w:spacing w:line="4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2F8EDE14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（1）有完善的档案存档制度；</w:t>
            </w:r>
          </w:p>
          <w:p w14:paraId="72E7397D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（2）有严格的档案交接制度；</w:t>
            </w:r>
          </w:p>
          <w:p w14:paraId="4B1A6873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（3）有安全的档案保存地方；</w:t>
            </w:r>
          </w:p>
          <w:p w14:paraId="31EBCCAE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（4）有严格的档案调阅制度；</w:t>
            </w:r>
          </w:p>
          <w:p w14:paraId="0F9B46E3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（5）有严格的档案保密制度与保密措施。</w:t>
            </w:r>
          </w:p>
          <w:p w14:paraId="1AA8EC2E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说明：依据资料管理措施的合理、合规、合法、完善程度评分，每项2分；</w:t>
            </w:r>
          </w:p>
        </w:tc>
      </w:tr>
      <w:tr w14:paraId="39395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3" w:type="dxa"/>
            <w:gridSpan w:val="4"/>
            <w:noWrap/>
            <w:vAlign w:val="center"/>
          </w:tcPr>
          <w:p w14:paraId="4A16ABC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技术评分合计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</w:t>
            </w:r>
          </w:p>
        </w:tc>
      </w:tr>
    </w:tbl>
    <w:p w14:paraId="68E867ED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评审表</w:t>
      </w:r>
    </w:p>
    <w:p w14:paraId="3C55BAEF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8"/>
        <w:tblW w:w="9465" w:type="dxa"/>
        <w:tblInd w:w="-42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250"/>
        <w:gridCol w:w="3060"/>
      </w:tblGrid>
      <w:tr w14:paraId="5311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55" w:type="dxa"/>
            <w:noWrap/>
            <w:vAlign w:val="center"/>
          </w:tcPr>
          <w:p w14:paraId="2D61A35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250" w:type="dxa"/>
            <w:noWrap/>
            <w:vAlign w:val="center"/>
          </w:tcPr>
          <w:p w14:paraId="71EFCA4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3060" w:type="dxa"/>
            <w:noWrap/>
            <w:vAlign w:val="center"/>
          </w:tcPr>
          <w:p w14:paraId="62B2B95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</w:tr>
      <w:tr w14:paraId="64A60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155" w:type="dxa"/>
            <w:noWrap/>
            <w:vAlign w:val="center"/>
          </w:tcPr>
          <w:p w14:paraId="49D44F68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250" w:type="dxa"/>
            <w:noWrap/>
            <w:vAlign w:val="center"/>
          </w:tcPr>
          <w:p w14:paraId="2A79C437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根据国家计委（计价格【2002】1980号）计费标准，折扣后最低的投标报价为评标基准价，其价格分为满分30分。其他单位的价格分统一按照下列公式计算：</w:t>
            </w:r>
          </w:p>
          <w:p w14:paraId="6D2D034C">
            <w:pPr>
              <w:spacing w:line="440" w:lineRule="exact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(最低报价/投标报价)*最大分值</w:t>
            </w:r>
          </w:p>
        </w:tc>
        <w:tc>
          <w:tcPr>
            <w:tcW w:w="3060" w:type="dxa"/>
            <w:noWrap/>
            <w:vAlign w:val="center"/>
          </w:tcPr>
          <w:p w14:paraId="0EBF1F7E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0分</w:t>
            </w:r>
          </w:p>
        </w:tc>
      </w:tr>
      <w:tr w14:paraId="23184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559C5A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报价评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分合计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</w:t>
            </w:r>
          </w:p>
        </w:tc>
      </w:tr>
    </w:tbl>
    <w:p w14:paraId="04861BCA">
      <w:pPr>
        <w:snapToGrid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C1C6C4"/>
    <w:p w14:paraId="0957ED7E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5D451E94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12AC1B4D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5A84325B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7D5F7EB8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2C71A3A6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7E06EC46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09E3EA0D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08BEB7CF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1F080DED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66D2FEF5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64817A68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3C7920F0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0DD5B604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2</w:t>
      </w:r>
    </w:p>
    <w:p w14:paraId="67324B53"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1、文件的打印</w:t>
      </w:r>
    </w:p>
    <w:p w14:paraId="0F5C9088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响应文件分一正两副，打印3套胶装，并打包密封于一个包装袋内加盖公章，如不进行密封视为废文件处理，不予接收，评审会议开启前不得拆封。</w:t>
      </w:r>
    </w:p>
    <w:p w14:paraId="1C32C7FB">
      <w:pPr>
        <w:numPr>
          <w:ilvl w:val="0"/>
          <w:numId w:val="0"/>
        </w:numPr>
        <w:ind w:left="0" w:leftChars="0" w:firstLine="560" w:firstLineChars="200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2、遴选过程和结果 </w:t>
      </w:r>
    </w:p>
    <w:p w14:paraId="67ABE688">
      <w:pPr>
        <w:numPr>
          <w:ilvl w:val="0"/>
          <w:numId w:val="0"/>
        </w:numPr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遴选会议邀请3名评审专家，根据响应文件内容采用综合打分法，择优选出1家服务单位，现场宣布遴选结果，不进行网上公示。</w:t>
      </w:r>
    </w:p>
    <w:p w14:paraId="2443C3E5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2347DE78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27364B0B">
      <w:pPr>
        <w:pStyle w:val="11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p w14:paraId="21AB21F2">
      <w:pPr>
        <w:pStyle w:val="11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FZSJ-FANGSGBTTO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061CBB"/>
    <w:rsid w:val="00131DCB"/>
    <w:rsid w:val="00496DA9"/>
    <w:rsid w:val="009D2997"/>
    <w:rsid w:val="013637D1"/>
    <w:rsid w:val="01FA65AD"/>
    <w:rsid w:val="01FF3BC3"/>
    <w:rsid w:val="02581A3B"/>
    <w:rsid w:val="02BA3F8E"/>
    <w:rsid w:val="036D4C61"/>
    <w:rsid w:val="036F3E2C"/>
    <w:rsid w:val="043B0878"/>
    <w:rsid w:val="04857B68"/>
    <w:rsid w:val="04D4706C"/>
    <w:rsid w:val="061F6226"/>
    <w:rsid w:val="06444952"/>
    <w:rsid w:val="06BD229F"/>
    <w:rsid w:val="07FD6DF7"/>
    <w:rsid w:val="088776BF"/>
    <w:rsid w:val="08F57ACE"/>
    <w:rsid w:val="093F7E29"/>
    <w:rsid w:val="0A334D52"/>
    <w:rsid w:val="0A6C3DC0"/>
    <w:rsid w:val="0B3B4488"/>
    <w:rsid w:val="0BE96BD9"/>
    <w:rsid w:val="0C590374"/>
    <w:rsid w:val="0C8852C6"/>
    <w:rsid w:val="0C96783C"/>
    <w:rsid w:val="0E114EAE"/>
    <w:rsid w:val="0E355B10"/>
    <w:rsid w:val="0E925714"/>
    <w:rsid w:val="0F1E0895"/>
    <w:rsid w:val="107132C1"/>
    <w:rsid w:val="10AC4F63"/>
    <w:rsid w:val="10E70A61"/>
    <w:rsid w:val="112F3D99"/>
    <w:rsid w:val="114B66A6"/>
    <w:rsid w:val="11553800"/>
    <w:rsid w:val="120E36D9"/>
    <w:rsid w:val="12BC598E"/>
    <w:rsid w:val="13893C35"/>
    <w:rsid w:val="13C54541"/>
    <w:rsid w:val="13F15336"/>
    <w:rsid w:val="152C2AC9"/>
    <w:rsid w:val="15333622"/>
    <w:rsid w:val="15621C78"/>
    <w:rsid w:val="15BB5FC6"/>
    <w:rsid w:val="160C75E7"/>
    <w:rsid w:val="17593315"/>
    <w:rsid w:val="183D6D9C"/>
    <w:rsid w:val="185C36C6"/>
    <w:rsid w:val="1A7D3400"/>
    <w:rsid w:val="1AD26DF1"/>
    <w:rsid w:val="1B177533"/>
    <w:rsid w:val="1B6F69E8"/>
    <w:rsid w:val="1BF81957"/>
    <w:rsid w:val="1C1656C3"/>
    <w:rsid w:val="1C2F4C4D"/>
    <w:rsid w:val="1C5F051A"/>
    <w:rsid w:val="1D470009"/>
    <w:rsid w:val="1D6848BB"/>
    <w:rsid w:val="1D8E3390"/>
    <w:rsid w:val="1DDC2BB3"/>
    <w:rsid w:val="1ED146E2"/>
    <w:rsid w:val="1FA83694"/>
    <w:rsid w:val="20852D53"/>
    <w:rsid w:val="209459C7"/>
    <w:rsid w:val="20996501"/>
    <w:rsid w:val="20C04A0E"/>
    <w:rsid w:val="22BB548D"/>
    <w:rsid w:val="22D30A28"/>
    <w:rsid w:val="22E245D2"/>
    <w:rsid w:val="234F2931"/>
    <w:rsid w:val="23A128D5"/>
    <w:rsid w:val="248E593E"/>
    <w:rsid w:val="25C1725E"/>
    <w:rsid w:val="25E42F4C"/>
    <w:rsid w:val="26467763"/>
    <w:rsid w:val="26840EC9"/>
    <w:rsid w:val="2737704C"/>
    <w:rsid w:val="274E68CF"/>
    <w:rsid w:val="27EE0932"/>
    <w:rsid w:val="280B656E"/>
    <w:rsid w:val="289E5D8E"/>
    <w:rsid w:val="28E11C73"/>
    <w:rsid w:val="29174FA2"/>
    <w:rsid w:val="29842A7C"/>
    <w:rsid w:val="29D543D3"/>
    <w:rsid w:val="2AE902D6"/>
    <w:rsid w:val="2BCD7221"/>
    <w:rsid w:val="2C251BC9"/>
    <w:rsid w:val="2C7F752B"/>
    <w:rsid w:val="2CDE404E"/>
    <w:rsid w:val="2CEE0760"/>
    <w:rsid w:val="2D2B2524"/>
    <w:rsid w:val="2D7746A6"/>
    <w:rsid w:val="2DB63420"/>
    <w:rsid w:val="2F337E9A"/>
    <w:rsid w:val="2F584F17"/>
    <w:rsid w:val="2FA3158A"/>
    <w:rsid w:val="30442EF4"/>
    <w:rsid w:val="30BB2AFC"/>
    <w:rsid w:val="30C30F57"/>
    <w:rsid w:val="30C711DB"/>
    <w:rsid w:val="31293F10"/>
    <w:rsid w:val="313E1763"/>
    <w:rsid w:val="317365DD"/>
    <w:rsid w:val="31CF685F"/>
    <w:rsid w:val="322E7A29"/>
    <w:rsid w:val="32DC1068"/>
    <w:rsid w:val="33664C04"/>
    <w:rsid w:val="33DB16AE"/>
    <w:rsid w:val="33E46909"/>
    <w:rsid w:val="3412672F"/>
    <w:rsid w:val="34897199"/>
    <w:rsid w:val="34B50E1C"/>
    <w:rsid w:val="35092E2E"/>
    <w:rsid w:val="35773495"/>
    <w:rsid w:val="35AA241A"/>
    <w:rsid w:val="35F6745B"/>
    <w:rsid w:val="36145188"/>
    <w:rsid w:val="36820E79"/>
    <w:rsid w:val="36BE1E2E"/>
    <w:rsid w:val="37311447"/>
    <w:rsid w:val="382F0343"/>
    <w:rsid w:val="38514471"/>
    <w:rsid w:val="38A00F55"/>
    <w:rsid w:val="38EF3C8A"/>
    <w:rsid w:val="397F489B"/>
    <w:rsid w:val="3A304839"/>
    <w:rsid w:val="3ABA35EE"/>
    <w:rsid w:val="3B5841D5"/>
    <w:rsid w:val="3DE47CE0"/>
    <w:rsid w:val="3E2E2B5F"/>
    <w:rsid w:val="3E476E2A"/>
    <w:rsid w:val="3EA46DA1"/>
    <w:rsid w:val="3F2226C4"/>
    <w:rsid w:val="3F6A7BC7"/>
    <w:rsid w:val="400022D9"/>
    <w:rsid w:val="402266F3"/>
    <w:rsid w:val="40644F5E"/>
    <w:rsid w:val="406651BD"/>
    <w:rsid w:val="409F5F96"/>
    <w:rsid w:val="40ED7BF8"/>
    <w:rsid w:val="41124699"/>
    <w:rsid w:val="418F7DB9"/>
    <w:rsid w:val="42005235"/>
    <w:rsid w:val="430336DD"/>
    <w:rsid w:val="4415656C"/>
    <w:rsid w:val="448C7D75"/>
    <w:rsid w:val="44974855"/>
    <w:rsid w:val="45083639"/>
    <w:rsid w:val="4541465B"/>
    <w:rsid w:val="45EA380F"/>
    <w:rsid w:val="465A6BE7"/>
    <w:rsid w:val="466510E8"/>
    <w:rsid w:val="46BF536D"/>
    <w:rsid w:val="46C152D8"/>
    <w:rsid w:val="46F81AC5"/>
    <w:rsid w:val="47134FE8"/>
    <w:rsid w:val="47ED24C8"/>
    <w:rsid w:val="48235753"/>
    <w:rsid w:val="483D231C"/>
    <w:rsid w:val="49697141"/>
    <w:rsid w:val="49A12AC4"/>
    <w:rsid w:val="49D5105C"/>
    <w:rsid w:val="4A745D9D"/>
    <w:rsid w:val="4A9008DF"/>
    <w:rsid w:val="4AE61FD9"/>
    <w:rsid w:val="4B247E30"/>
    <w:rsid w:val="4B8F50E2"/>
    <w:rsid w:val="4BB8782E"/>
    <w:rsid w:val="4BBC5A8A"/>
    <w:rsid w:val="4C03562B"/>
    <w:rsid w:val="4C442636"/>
    <w:rsid w:val="4E4E3631"/>
    <w:rsid w:val="4E77328C"/>
    <w:rsid w:val="4ECE1F15"/>
    <w:rsid w:val="4F28465E"/>
    <w:rsid w:val="4F6C7B94"/>
    <w:rsid w:val="4F7758F3"/>
    <w:rsid w:val="4FAC5493"/>
    <w:rsid w:val="4FB855E9"/>
    <w:rsid w:val="504B480E"/>
    <w:rsid w:val="504F0E3F"/>
    <w:rsid w:val="512C200E"/>
    <w:rsid w:val="52293911"/>
    <w:rsid w:val="52BC07CA"/>
    <w:rsid w:val="52D65847"/>
    <w:rsid w:val="5394300C"/>
    <w:rsid w:val="53A21BCD"/>
    <w:rsid w:val="53B11E10"/>
    <w:rsid w:val="53DE52FF"/>
    <w:rsid w:val="55314FB7"/>
    <w:rsid w:val="55664402"/>
    <w:rsid w:val="5588452C"/>
    <w:rsid w:val="558E7E1C"/>
    <w:rsid w:val="55994AE4"/>
    <w:rsid w:val="564A6158"/>
    <w:rsid w:val="566A0F33"/>
    <w:rsid w:val="56955A19"/>
    <w:rsid w:val="56AE1E01"/>
    <w:rsid w:val="56CB4F97"/>
    <w:rsid w:val="5714693E"/>
    <w:rsid w:val="572976C7"/>
    <w:rsid w:val="597902FC"/>
    <w:rsid w:val="59BA0ABA"/>
    <w:rsid w:val="59DA5805"/>
    <w:rsid w:val="59F2455A"/>
    <w:rsid w:val="5A0C656C"/>
    <w:rsid w:val="5A2C21F1"/>
    <w:rsid w:val="5A6C60F1"/>
    <w:rsid w:val="5D1256CE"/>
    <w:rsid w:val="5E53564E"/>
    <w:rsid w:val="5E6C0819"/>
    <w:rsid w:val="5E761C8C"/>
    <w:rsid w:val="5FFD7DE8"/>
    <w:rsid w:val="60837A10"/>
    <w:rsid w:val="60F82E2D"/>
    <w:rsid w:val="61025A59"/>
    <w:rsid w:val="61035617"/>
    <w:rsid w:val="61EE77CB"/>
    <w:rsid w:val="628765E5"/>
    <w:rsid w:val="62E96ED1"/>
    <w:rsid w:val="633F4CF0"/>
    <w:rsid w:val="634F44B2"/>
    <w:rsid w:val="6410048D"/>
    <w:rsid w:val="646975D9"/>
    <w:rsid w:val="64C51278"/>
    <w:rsid w:val="6578206A"/>
    <w:rsid w:val="66903B07"/>
    <w:rsid w:val="66FD2002"/>
    <w:rsid w:val="673A0E55"/>
    <w:rsid w:val="674C7A2E"/>
    <w:rsid w:val="67FA56DC"/>
    <w:rsid w:val="68863217"/>
    <w:rsid w:val="68BE2BAE"/>
    <w:rsid w:val="696077C1"/>
    <w:rsid w:val="696D1EDE"/>
    <w:rsid w:val="69780FAF"/>
    <w:rsid w:val="699D0A15"/>
    <w:rsid w:val="6A786D8C"/>
    <w:rsid w:val="6A82737F"/>
    <w:rsid w:val="6B1C18A9"/>
    <w:rsid w:val="6B45267C"/>
    <w:rsid w:val="6B7043C1"/>
    <w:rsid w:val="6BF40694"/>
    <w:rsid w:val="6C4A319E"/>
    <w:rsid w:val="6C871509"/>
    <w:rsid w:val="6D55773C"/>
    <w:rsid w:val="6D586B2B"/>
    <w:rsid w:val="6D5B6146"/>
    <w:rsid w:val="6DD47F47"/>
    <w:rsid w:val="6EFF3FF9"/>
    <w:rsid w:val="6F4436E1"/>
    <w:rsid w:val="6FDB386D"/>
    <w:rsid w:val="70312D7E"/>
    <w:rsid w:val="71347EB1"/>
    <w:rsid w:val="71714726"/>
    <w:rsid w:val="717A69A0"/>
    <w:rsid w:val="73F676A0"/>
    <w:rsid w:val="743D52CE"/>
    <w:rsid w:val="74535F81"/>
    <w:rsid w:val="74730CF0"/>
    <w:rsid w:val="747B5DF7"/>
    <w:rsid w:val="748D063B"/>
    <w:rsid w:val="74A25132"/>
    <w:rsid w:val="74B3476A"/>
    <w:rsid w:val="756643B1"/>
    <w:rsid w:val="756B19C7"/>
    <w:rsid w:val="75FA2D4B"/>
    <w:rsid w:val="76126817"/>
    <w:rsid w:val="76EC6F1F"/>
    <w:rsid w:val="777D3C34"/>
    <w:rsid w:val="77D45F4A"/>
    <w:rsid w:val="7A214D4A"/>
    <w:rsid w:val="7A9B522E"/>
    <w:rsid w:val="7ABE7C90"/>
    <w:rsid w:val="7AE57144"/>
    <w:rsid w:val="7B3D7FFD"/>
    <w:rsid w:val="7C9932BE"/>
    <w:rsid w:val="7C9E08D4"/>
    <w:rsid w:val="7D2708CA"/>
    <w:rsid w:val="7DC119CE"/>
    <w:rsid w:val="7EF7251E"/>
    <w:rsid w:val="7F74591C"/>
    <w:rsid w:val="7F7812C2"/>
    <w:rsid w:val="7FB7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adjustRightInd w:val="0"/>
      <w:spacing w:line="360" w:lineRule="atLeast"/>
      <w:ind w:firstLine="425"/>
      <w:jc w:val="left"/>
      <w:textAlignment w:val="baseline"/>
    </w:pPr>
    <w:rPr>
      <w:bCs/>
      <w:kern w:val="0"/>
      <w:sz w:val="24"/>
      <w:szCs w:val="2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5"/>
    <w:qFormat/>
    <w:uiPriority w:val="0"/>
    <w:pPr>
      <w:widowControl/>
      <w:adjustRightInd/>
      <w:spacing w:line="360" w:lineRule="auto"/>
      <w:ind w:left="-358" w:leftChars="-128" w:firstLine="560" w:firstLineChars="200"/>
      <w:textAlignment w:val="auto"/>
    </w:pPr>
    <w:rPr>
      <w:bCs w:val="0"/>
      <w:kern w:val="2"/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paragraph" w:customStyle="1" w:styleId="13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1271</Words>
  <Characters>1318</Characters>
  <Lines>4</Lines>
  <Paragraphs>1</Paragraphs>
  <TotalTime>21</TotalTime>
  <ScaleCrop>false</ScaleCrop>
  <LinksUpToDate>false</LinksUpToDate>
  <CharactersWithSpaces>1382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时光~</cp:lastModifiedBy>
  <cp:lastPrinted>2026-01-24T07:15:00Z</cp:lastPrinted>
  <dcterms:modified xsi:type="dcterms:W3CDTF">2026-04-02T01:03:53Z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8059B0EAAC424EBEA6B819BE164FBAC6_13</vt:lpwstr>
  </property>
  <property fmtid="{D5CDD505-2E9C-101B-9397-08002B2CF9AE}" pid="4" name="KSOTemplateDocerSaveRecord">
    <vt:lpwstr>eyJoZGlkIjoiYTQ4OTBlYjAwZjBhYTk4Njk3ZWU5Y2U3ZGM4ZmM2MjciLCJ1c2VySWQiOiI0MjIzNDc5MDUifQ==</vt:lpwstr>
  </property>
</Properties>
</file>