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159EE616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天镇县中小型水库水利安全生产</w:t>
      </w:r>
    </w:p>
    <w:p w14:paraId="20851F4F">
      <w:pPr>
        <w:autoSpaceDE w:val="0"/>
        <w:autoSpaceDN w:val="0"/>
        <w:spacing w:line="300" w:lineRule="atLeast"/>
        <w:jc w:val="center"/>
        <w:rPr>
          <w:rFonts w:ascii="黑体" w:hAnsi="黑体" w:eastAsia="黑体"/>
          <w:bCs/>
          <w:kern w:val="36"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风险管控“六项机制”编制</w:t>
      </w:r>
      <w:r>
        <w:rPr>
          <w:rFonts w:hint="eastAsia" w:ascii="黑体" w:hAnsi="黑体" w:eastAsia="黑体"/>
          <w:bCs/>
          <w:kern w:val="36"/>
          <w:sz w:val="44"/>
          <w:szCs w:val="44"/>
        </w:rPr>
        <w:t>单位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132464E9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16004E70">
      <w:pPr>
        <w:jc w:val="center"/>
        <w:rPr>
          <w:rFonts w:hint="eastAsia"/>
          <w:sz w:val="32"/>
          <w:szCs w:val="32"/>
        </w:rPr>
      </w:pPr>
    </w:p>
    <w:p w14:paraId="5CC9E4C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15DC3135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3A131B2D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1F3540CC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/>
          <w:sz w:val="32"/>
          <w:szCs w:val="32"/>
        </w:rPr>
        <w:t>营业执照复印件</w:t>
      </w:r>
    </w:p>
    <w:p w14:paraId="2498C779">
      <w:pPr>
        <w:numPr>
          <w:ilvl w:val="0"/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4、企业资质证书</w:t>
      </w:r>
      <w:r>
        <w:rPr>
          <w:rFonts w:hint="eastAsia"/>
          <w:sz w:val="32"/>
          <w:szCs w:val="32"/>
        </w:rPr>
        <w:t>复印件</w:t>
      </w:r>
    </w:p>
    <w:p w14:paraId="5098DE49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审计报告或财务报表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2025年没有可不附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2777FE3C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35B7B926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224F2BDB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近期</w:t>
      </w:r>
      <w:r>
        <w:rPr>
          <w:rFonts w:hint="eastAsia"/>
          <w:sz w:val="32"/>
          <w:szCs w:val="32"/>
        </w:rPr>
        <w:t>社保凭证复印件</w:t>
      </w:r>
    </w:p>
    <w:p w14:paraId="772A66CE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（http：//www．creditchina．gov．cn/）</w:t>
      </w:r>
      <w:r>
        <w:rPr>
          <w:rFonts w:hint="eastAsia"/>
          <w:sz w:val="32"/>
          <w:szCs w:val="32"/>
        </w:rPr>
        <w:t>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361B47C9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参与本工作的从业人员（附身份证件、专业人员业务能力资质证书）</w:t>
      </w:r>
    </w:p>
    <w:p w14:paraId="6A7D7A99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用于本工作的服务方案</w:t>
      </w:r>
    </w:p>
    <w:p w14:paraId="4ADD6EE6">
      <w:pPr>
        <w:keepNext w:val="0"/>
        <w:keepLines w:val="0"/>
        <w:widowControl/>
        <w:suppressLineNumbers w:val="0"/>
        <w:jc w:val="left"/>
      </w:pPr>
      <w:r>
        <w:rPr>
          <w:rFonts w:hint="eastAsia" w:eastAsia="宋体" w:cs="Times New Roman"/>
          <w:sz w:val="32"/>
          <w:szCs w:val="32"/>
          <w:lang w:val="en-US" w:eastAsia="zh-CN"/>
        </w:rPr>
        <w:t>12、</w:t>
      </w:r>
      <w:r>
        <w:rPr>
          <w:rFonts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具备履</w:t>
      </w:r>
      <w:r>
        <w:rPr>
          <w:rFonts w:hint="default"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行合同所必需的服务能力与资源保障方案</w:t>
      </w:r>
    </w:p>
    <w:p w14:paraId="522DE7F2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</w:t>
      </w:r>
    </w:p>
    <w:p w14:paraId="159C1ABE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F963E67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7AB4AE36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4C53B607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033FD84C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7EECE406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132D987F">
      <w:pPr>
        <w:pStyle w:val="10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商务评审表</w:t>
      </w:r>
    </w:p>
    <w:tbl>
      <w:tblPr>
        <w:tblStyle w:val="6"/>
        <w:tblpPr w:leftFromText="180" w:rightFromText="180" w:vertAnchor="text" w:horzAnchor="page" w:tblpX="1379" w:tblpY="645"/>
        <w:tblOverlap w:val="never"/>
        <w:tblW w:w="93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5"/>
        <w:gridCol w:w="990"/>
        <w:gridCol w:w="5553"/>
      </w:tblGrid>
      <w:tr w14:paraId="1CAB3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49" w:type="dxa"/>
            <w:noWrap/>
            <w:vAlign w:val="center"/>
          </w:tcPr>
          <w:p w14:paraId="56F0F63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5" w:type="dxa"/>
            <w:noWrap/>
            <w:vAlign w:val="center"/>
          </w:tcPr>
          <w:p w14:paraId="091128DC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90" w:type="dxa"/>
            <w:noWrap/>
            <w:vAlign w:val="center"/>
          </w:tcPr>
          <w:p w14:paraId="307CD61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553" w:type="dxa"/>
            <w:noWrap/>
            <w:vAlign w:val="center"/>
          </w:tcPr>
          <w:p w14:paraId="410F67B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6314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49" w:type="dxa"/>
            <w:tcBorders>
              <w:bottom w:val="single" w:color="auto" w:sz="4" w:space="0"/>
            </w:tcBorders>
            <w:noWrap/>
            <w:vAlign w:val="center"/>
          </w:tcPr>
          <w:p w14:paraId="5A18B029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noWrap/>
            <w:vAlign w:val="center"/>
          </w:tcPr>
          <w:p w14:paraId="2D4F209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合同业绩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/>
            <w:vAlign w:val="center"/>
          </w:tcPr>
          <w:p w14:paraId="6EFE6727">
            <w:pPr>
              <w:widowControl/>
              <w:spacing w:line="440" w:lineRule="exact"/>
              <w:ind w:right="-16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553" w:type="dxa"/>
            <w:noWrap/>
            <w:vAlign w:val="top"/>
          </w:tcPr>
          <w:p w14:paraId="2D70BF7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 w14:paraId="02B3F25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近三年内承担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过的可行性研究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、初步设计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编制、预案编制、实施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方案编制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，每提供一个得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36AC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49" w:type="dxa"/>
            <w:noWrap/>
            <w:vAlign w:val="center"/>
          </w:tcPr>
          <w:p w14:paraId="57A700AA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 w14:paraId="4A0C225F">
            <w:pPr>
              <w:widowControl/>
              <w:spacing w:line="440" w:lineRule="exact"/>
              <w:ind w:right="74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人员配置</w:t>
            </w:r>
          </w:p>
        </w:tc>
        <w:tc>
          <w:tcPr>
            <w:tcW w:w="990" w:type="dxa"/>
            <w:noWrap/>
            <w:vAlign w:val="center"/>
          </w:tcPr>
          <w:p w14:paraId="4DD27C52">
            <w:pPr>
              <w:widowControl/>
              <w:spacing w:line="440" w:lineRule="exact"/>
              <w:ind w:left="420" w:right="74" w:hanging="4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25分</w:t>
            </w:r>
          </w:p>
        </w:tc>
        <w:tc>
          <w:tcPr>
            <w:tcW w:w="5553" w:type="dxa"/>
            <w:noWrap/>
            <w:vAlign w:val="center"/>
          </w:tcPr>
          <w:p w14:paraId="0247992F">
            <w:pPr>
              <w:widowControl/>
              <w:spacing w:line="440" w:lineRule="exact"/>
              <w:ind w:right="-3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项目组成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员有一名具有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设计资质的专业人员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分。</w:t>
            </w:r>
          </w:p>
          <w:p w14:paraId="0610205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提供社保、专业证书。</w:t>
            </w:r>
          </w:p>
        </w:tc>
      </w:tr>
      <w:tr w14:paraId="0921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37" w:type="dxa"/>
            <w:gridSpan w:val="4"/>
            <w:noWrap/>
            <w:vAlign w:val="center"/>
          </w:tcPr>
          <w:p w14:paraId="0B62F0EA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商务评分合计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分</w:t>
            </w:r>
          </w:p>
        </w:tc>
      </w:tr>
    </w:tbl>
    <w:p w14:paraId="3B90A068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54689E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80B3BD0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C020BB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14CCFC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066FA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4BF9456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94957D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850177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6FFF12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414B9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A0878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E16B5C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3968EA4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1F2DE0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5950535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01ED42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6EEBC7">
      <w:pPr>
        <w:numPr>
          <w:ilvl w:val="0"/>
          <w:numId w:val="0"/>
        </w:numPr>
        <w:snapToGrid w:val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技术评审表</w:t>
      </w:r>
    </w:p>
    <w:tbl>
      <w:tblPr>
        <w:tblStyle w:val="6"/>
        <w:tblW w:w="9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97"/>
        <w:gridCol w:w="945"/>
        <w:gridCol w:w="5670"/>
      </w:tblGrid>
      <w:tr w14:paraId="247F5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1" w:type="dxa"/>
            <w:noWrap/>
            <w:vAlign w:val="center"/>
          </w:tcPr>
          <w:p w14:paraId="532EAEC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97" w:type="dxa"/>
            <w:noWrap/>
            <w:vAlign w:val="center"/>
          </w:tcPr>
          <w:p w14:paraId="191E689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45" w:type="dxa"/>
            <w:noWrap/>
            <w:vAlign w:val="center"/>
          </w:tcPr>
          <w:p w14:paraId="00E765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70" w:type="dxa"/>
            <w:noWrap/>
            <w:vAlign w:val="center"/>
          </w:tcPr>
          <w:p w14:paraId="48AC2A9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7FC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noWrap/>
            <w:vAlign w:val="center"/>
          </w:tcPr>
          <w:p w14:paraId="4535EE93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14:paraId="538FDD8D"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3AB6B8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程序详细描述</w:t>
            </w:r>
          </w:p>
        </w:tc>
        <w:tc>
          <w:tcPr>
            <w:tcW w:w="945" w:type="dxa"/>
            <w:noWrap/>
            <w:vAlign w:val="center"/>
          </w:tcPr>
          <w:p w14:paraId="49C4032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97CEE0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1）有工作流程图；</w:t>
            </w:r>
          </w:p>
          <w:p w14:paraId="253AD32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（2）有清晰的工作流程说明；</w:t>
            </w:r>
          </w:p>
          <w:p w14:paraId="22D5FB47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说明：依据工作流程说明的合理、合规、合法、完善程度评分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68C5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noWrap/>
            <w:vAlign w:val="center"/>
          </w:tcPr>
          <w:p w14:paraId="46C47452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14:paraId="388DFE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20339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进度保障措施</w:t>
            </w:r>
          </w:p>
        </w:tc>
        <w:tc>
          <w:tcPr>
            <w:tcW w:w="945" w:type="dxa"/>
            <w:noWrap/>
            <w:vAlign w:val="center"/>
          </w:tcPr>
          <w:p w14:paraId="0E1BB6E8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670" w:type="dxa"/>
            <w:noWrap/>
            <w:vAlign w:val="center"/>
          </w:tcPr>
          <w:p w14:paraId="2F13A123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（1）有专门负责与采购人对接的项目负责人及工作人员；</w:t>
            </w:r>
          </w:p>
          <w:p w14:paraId="320DE845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（2）有满足开展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方案编制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工作的专业人员、技术与硬件设施、电子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等保障措施；</w:t>
            </w:r>
          </w:p>
          <w:p w14:paraId="3960D37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（3）有高效的项目响应措施；</w:t>
            </w:r>
          </w:p>
          <w:p w14:paraId="4696AA3F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进度保障及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措施；</w:t>
            </w:r>
          </w:p>
          <w:p w14:paraId="25B40B8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（5）有突发事件处理预案。</w:t>
            </w:r>
          </w:p>
          <w:p w14:paraId="046C895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说明：依据进度保障措施说明的合理、合规、合法、完善程度评分，每项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41EE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67D2B6B6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97" w:type="dxa"/>
            <w:noWrap/>
            <w:vAlign w:val="center"/>
          </w:tcPr>
          <w:p w14:paraId="783BC700"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67B859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质量保证措施</w:t>
            </w:r>
          </w:p>
        </w:tc>
        <w:tc>
          <w:tcPr>
            <w:tcW w:w="945" w:type="dxa"/>
            <w:noWrap/>
            <w:vAlign w:val="center"/>
          </w:tcPr>
          <w:p w14:paraId="4DD4674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670" w:type="dxa"/>
            <w:noWrap/>
            <w:vAlign w:val="center"/>
          </w:tcPr>
          <w:p w14:paraId="6181C2D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（1）有制作高质量的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方案编制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文件的措施；</w:t>
            </w:r>
          </w:p>
          <w:p w14:paraId="3F7ED2EA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格的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 w:eastAsia="zh-CN" w:bidi="ar"/>
              </w:rPr>
              <w:t>质量管理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措施；</w:t>
            </w:r>
          </w:p>
          <w:p w14:paraId="61705167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（3）有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保证满足用户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zh-CN"/>
              </w:rPr>
              <w:t>难点合理化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措施；</w:t>
            </w:r>
          </w:p>
          <w:p w14:paraId="0649D02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（4）有严格的保密措施；</w:t>
            </w:r>
          </w:p>
          <w:p w14:paraId="6672646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有严格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质量保证措施。</w:t>
            </w:r>
          </w:p>
          <w:p w14:paraId="3B9B1DE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说明：依据质量保证说明的合理、合规、合法、完善程度评分，每项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400F9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52ABEC71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14:paraId="19F193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资料管理措施</w:t>
            </w:r>
          </w:p>
        </w:tc>
        <w:tc>
          <w:tcPr>
            <w:tcW w:w="945" w:type="dxa"/>
            <w:noWrap/>
            <w:vAlign w:val="center"/>
          </w:tcPr>
          <w:p w14:paraId="3F0AC3BC"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670" w:type="dxa"/>
            <w:noWrap/>
            <w:vAlign w:val="center"/>
          </w:tcPr>
          <w:p w14:paraId="2F8EDE1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（1）有完善的档案存档制度；</w:t>
            </w:r>
          </w:p>
          <w:p w14:paraId="72E7397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（2）有严格的档案交接制度；</w:t>
            </w:r>
          </w:p>
          <w:p w14:paraId="4B1A687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（3）有安全的档案保存地方；</w:t>
            </w:r>
          </w:p>
          <w:p w14:paraId="31EBCCA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（4）有严格的档案调阅制度；</w:t>
            </w:r>
          </w:p>
          <w:p w14:paraId="0F9B46E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（5）有严格的档案保密制度与保密措施。</w:t>
            </w:r>
          </w:p>
          <w:p w14:paraId="1AA8EC2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说明：依据资料管理措施的合理、合规、合法、完善程度评分，每项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3939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3" w:type="dxa"/>
            <w:gridSpan w:val="4"/>
            <w:noWrap/>
            <w:vAlign w:val="center"/>
          </w:tcPr>
          <w:p w14:paraId="4A16ABC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技术评分合计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09E3EA0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1493AE8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 w14:paraId="6676B913"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1、文件的打印</w:t>
      </w:r>
    </w:p>
    <w:p w14:paraId="0D48D3F2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响应文件分一正两副，打印3套胶装，并打包密封于一个包装袋内加盖公章，如不进行密封视为废文件处理，不予接收，评审会议开启前不得拆封。</w:t>
      </w:r>
    </w:p>
    <w:p w14:paraId="1029815B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2、遴选过程和结果 </w:t>
      </w:r>
    </w:p>
    <w:p w14:paraId="5ACD0BA9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遴选会议邀请3名评审专家，根据响应文件内容进行综合打分评审，择优选出1家服务单位，现场宣布遴选结果，不进行网上公示。</w:t>
      </w:r>
    </w:p>
    <w:p w14:paraId="1971E24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7F74238A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ZSJ-FANGSGBTTO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FA65AD"/>
    <w:rsid w:val="01FF3BC3"/>
    <w:rsid w:val="02581A3B"/>
    <w:rsid w:val="036D4C61"/>
    <w:rsid w:val="043B0878"/>
    <w:rsid w:val="04857B68"/>
    <w:rsid w:val="061F6226"/>
    <w:rsid w:val="06444952"/>
    <w:rsid w:val="06BD229F"/>
    <w:rsid w:val="07E75618"/>
    <w:rsid w:val="07FD6DF7"/>
    <w:rsid w:val="088776BF"/>
    <w:rsid w:val="08F57ACE"/>
    <w:rsid w:val="093F7E29"/>
    <w:rsid w:val="0A334D52"/>
    <w:rsid w:val="0A6C3DC0"/>
    <w:rsid w:val="0B3B4488"/>
    <w:rsid w:val="0BE96BD9"/>
    <w:rsid w:val="0C590374"/>
    <w:rsid w:val="0E355B10"/>
    <w:rsid w:val="0F1E0895"/>
    <w:rsid w:val="107132C1"/>
    <w:rsid w:val="11280AC4"/>
    <w:rsid w:val="112F3D99"/>
    <w:rsid w:val="114B66A6"/>
    <w:rsid w:val="11553800"/>
    <w:rsid w:val="116A6B7F"/>
    <w:rsid w:val="120E36D9"/>
    <w:rsid w:val="13893C35"/>
    <w:rsid w:val="13F15336"/>
    <w:rsid w:val="15333622"/>
    <w:rsid w:val="160C75E7"/>
    <w:rsid w:val="16BF03FE"/>
    <w:rsid w:val="183D6D9C"/>
    <w:rsid w:val="185C36C6"/>
    <w:rsid w:val="19B25A82"/>
    <w:rsid w:val="1A7D3400"/>
    <w:rsid w:val="1AD26DF1"/>
    <w:rsid w:val="1B177533"/>
    <w:rsid w:val="1BF81957"/>
    <w:rsid w:val="1C1656C3"/>
    <w:rsid w:val="1C2F4C4D"/>
    <w:rsid w:val="1C5F051A"/>
    <w:rsid w:val="1D470009"/>
    <w:rsid w:val="1D6848BB"/>
    <w:rsid w:val="1D8E3390"/>
    <w:rsid w:val="1DDC2BB3"/>
    <w:rsid w:val="20852D53"/>
    <w:rsid w:val="209459C7"/>
    <w:rsid w:val="20996501"/>
    <w:rsid w:val="22BB548D"/>
    <w:rsid w:val="22D30A28"/>
    <w:rsid w:val="22E245D2"/>
    <w:rsid w:val="23A128D5"/>
    <w:rsid w:val="244A5EE0"/>
    <w:rsid w:val="248E593E"/>
    <w:rsid w:val="25E42F4C"/>
    <w:rsid w:val="26840EC9"/>
    <w:rsid w:val="2737704C"/>
    <w:rsid w:val="274C129A"/>
    <w:rsid w:val="274E68CF"/>
    <w:rsid w:val="27EE0932"/>
    <w:rsid w:val="280B656E"/>
    <w:rsid w:val="289E5D8E"/>
    <w:rsid w:val="28E11C73"/>
    <w:rsid w:val="29D543D3"/>
    <w:rsid w:val="2AE902D6"/>
    <w:rsid w:val="2BCD7221"/>
    <w:rsid w:val="2BF27637"/>
    <w:rsid w:val="2C251BC9"/>
    <w:rsid w:val="2C7F752B"/>
    <w:rsid w:val="2CDE404E"/>
    <w:rsid w:val="2D2B2524"/>
    <w:rsid w:val="2D7746A6"/>
    <w:rsid w:val="2F584F17"/>
    <w:rsid w:val="30442EF4"/>
    <w:rsid w:val="30BB2AFC"/>
    <w:rsid w:val="30C30F57"/>
    <w:rsid w:val="30C711DB"/>
    <w:rsid w:val="31293F10"/>
    <w:rsid w:val="317365DD"/>
    <w:rsid w:val="31CF685F"/>
    <w:rsid w:val="32DC1068"/>
    <w:rsid w:val="33664C04"/>
    <w:rsid w:val="33E46909"/>
    <w:rsid w:val="3412672F"/>
    <w:rsid w:val="34897199"/>
    <w:rsid w:val="34B50E1C"/>
    <w:rsid w:val="35092E2E"/>
    <w:rsid w:val="35F6745B"/>
    <w:rsid w:val="366251C2"/>
    <w:rsid w:val="36820E79"/>
    <w:rsid w:val="368B5A4A"/>
    <w:rsid w:val="36BE1E2E"/>
    <w:rsid w:val="37537F32"/>
    <w:rsid w:val="382F0343"/>
    <w:rsid w:val="38514471"/>
    <w:rsid w:val="38D459D1"/>
    <w:rsid w:val="38D84970"/>
    <w:rsid w:val="3902576C"/>
    <w:rsid w:val="397F489B"/>
    <w:rsid w:val="3A304839"/>
    <w:rsid w:val="3DE47CE0"/>
    <w:rsid w:val="3EA46DA1"/>
    <w:rsid w:val="3F2226C4"/>
    <w:rsid w:val="400022D9"/>
    <w:rsid w:val="402266F3"/>
    <w:rsid w:val="406651BD"/>
    <w:rsid w:val="409F5F96"/>
    <w:rsid w:val="40ED7BF8"/>
    <w:rsid w:val="41124699"/>
    <w:rsid w:val="42005235"/>
    <w:rsid w:val="430336DD"/>
    <w:rsid w:val="4415656C"/>
    <w:rsid w:val="448C7D75"/>
    <w:rsid w:val="44974855"/>
    <w:rsid w:val="45083639"/>
    <w:rsid w:val="4541465B"/>
    <w:rsid w:val="46032B23"/>
    <w:rsid w:val="465A6BE7"/>
    <w:rsid w:val="46BF536D"/>
    <w:rsid w:val="46C152D8"/>
    <w:rsid w:val="47134FE8"/>
    <w:rsid w:val="48235753"/>
    <w:rsid w:val="48427933"/>
    <w:rsid w:val="49D5105C"/>
    <w:rsid w:val="4A745D9D"/>
    <w:rsid w:val="4AE61FD9"/>
    <w:rsid w:val="4B060090"/>
    <w:rsid w:val="4B247E30"/>
    <w:rsid w:val="4BBC5A8A"/>
    <w:rsid w:val="4C03562B"/>
    <w:rsid w:val="4C442636"/>
    <w:rsid w:val="4E4E3631"/>
    <w:rsid w:val="4E77328C"/>
    <w:rsid w:val="4FAC5493"/>
    <w:rsid w:val="504B480E"/>
    <w:rsid w:val="512C200E"/>
    <w:rsid w:val="51DE72E5"/>
    <w:rsid w:val="52293911"/>
    <w:rsid w:val="52BC07CA"/>
    <w:rsid w:val="5394300C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6955A19"/>
    <w:rsid w:val="56CB4F97"/>
    <w:rsid w:val="5714693E"/>
    <w:rsid w:val="572976C7"/>
    <w:rsid w:val="58CB3E71"/>
    <w:rsid w:val="597902FC"/>
    <w:rsid w:val="59DA5805"/>
    <w:rsid w:val="5A6C60F1"/>
    <w:rsid w:val="5ABF610C"/>
    <w:rsid w:val="5D1256CE"/>
    <w:rsid w:val="5E53564E"/>
    <w:rsid w:val="5E6C0819"/>
    <w:rsid w:val="5E761C8C"/>
    <w:rsid w:val="5FFD7DE8"/>
    <w:rsid w:val="61025A59"/>
    <w:rsid w:val="61035617"/>
    <w:rsid w:val="61EE77CB"/>
    <w:rsid w:val="628765E5"/>
    <w:rsid w:val="62E96ED1"/>
    <w:rsid w:val="633F4CF0"/>
    <w:rsid w:val="634F44B2"/>
    <w:rsid w:val="63671A75"/>
    <w:rsid w:val="6410048D"/>
    <w:rsid w:val="6578206A"/>
    <w:rsid w:val="66903B07"/>
    <w:rsid w:val="66FD2002"/>
    <w:rsid w:val="673A0E55"/>
    <w:rsid w:val="674C7A2E"/>
    <w:rsid w:val="68BE2BAE"/>
    <w:rsid w:val="696D1EDE"/>
    <w:rsid w:val="69780FAF"/>
    <w:rsid w:val="699D0A15"/>
    <w:rsid w:val="6A786D8C"/>
    <w:rsid w:val="6A82737F"/>
    <w:rsid w:val="6B385CB9"/>
    <w:rsid w:val="6B7043C1"/>
    <w:rsid w:val="6BF40694"/>
    <w:rsid w:val="6C4A319E"/>
    <w:rsid w:val="6C871509"/>
    <w:rsid w:val="6D55773C"/>
    <w:rsid w:val="6D586B2B"/>
    <w:rsid w:val="6D5B6146"/>
    <w:rsid w:val="6EFF3FF9"/>
    <w:rsid w:val="6F4436E1"/>
    <w:rsid w:val="6FDB386D"/>
    <w:rsid w:val="70312D7E"/>
    <w:rsid w:val="71714726"/>
    <w:rsid w:val="717A69A0"/>
    <w:rsid w:val="73F676A0"/>
    <w:rsid w:val="743D52CE"/>
    <w:rsid w:val="74535F81"/>
    <w:rsid w:val="74730CF0"/>
    <w:rsid w:val="747B5DF7"/>
    <w:rsid w:val="748D063B"/>
    <w:rsid w:val="74A25132"/>
    <w:rsid w:val="74B3476A"/>
    <w:rsid w:val="756B19C7"/>
    <w:rsid w:val="76126817"/>
    <w:rsid w:val="777D3C34"/>
    <w:rsid w:val="77D45F4A"/>
    <w:rsid w:val="7A214D4A"/>
    <w:rsid w:val="7A9B522E"/>
    <w:rsid w:val="7ABE7C90"/>
    <w:rsid w:val="7AE57144"/>
    <w:rsid w:val="7B3D7FFD"/>
    <w:rsid w:val="7C9E08D4"/>
    <w:rsid w:val="7D2708CA"/>
    <w:rsid w:val="7DC119CE"/>
    <w:rsid w:val="7F74591C"/>
    <w:rsid w:val="7F7812C2"/>
    <w:rsid w:val="7FB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603</Words>
  <Characters>625</Characters>
  <Lines>4</Lines>
  <Paragraphs>1</Paragraphs>
  <TotalTime>1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2025-08-06T01:20:00Z</cp:lastPrinted>
  <dcterms:modified xsi:type="dcterms:W3CDTF">2026-04-03T02:20:06Z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