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2CF" w:rsidRDefault="00963C9B">
      <w:pPr>
        <w:pStyle w:val="2"/>
        <w:ind w:firstLineChars="0" w:firstLine="0"/>
        <w:rPr>
          <w:rFonts w:ascii="黑体" w:eastAsia="黑体" w:hAnsi="黑体" w:cs="黑体"/>
          <w:color w:val="000000"/>
          <w:sz w:val="28"/>
          <w:szCs w:val="28"/>
        </w:rPr>
      </w:pPr>
      <w:r>
        <w:rPr>
          <w:rFonts w:ascii="黑体" w:eastAsia="黑体" w:hAnsi="黑体" w:cs="黑体" w:hint="eastAsia"/>
          <w:color w:val="000000"/>
          <w:sz w:val="28"/>
          <w:szCs w:val="28"/>
        </w:rPr>
        <w:t>附件</w:t>
      </w:r>
      <w:r>
        <w:rPr>
          <w:rFonts w:ascii="黑体" w:eastAsia="黑体" w:hAnsi="黑体" w:cs="黑体" w:hint="eastAsia"/>
          <w:color w:val="000000"/>
          <w:sz w:val="28"/>
          <w:szCs w:val="28"/>
        </w:rPr>
        <w:t>1</w:t>
      </w:r>
    </w:p>
    <w:p w:rsidR="00FC62CF" w:rsidRDefault="00963C9B">
      <w:pPr>
        <w:pStyle w:val="2"/>
        <w:spacing w:line="600" w:lineRule="exact"/>
        <w:ind w:firstLineChars="0" w:firstLine="0"/>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县级地质灾害应急响应流程图</w:t>
      </w:r>
    </w:p>
    <w:p w:rsidR="00FC62CF" w:rsidRDefault="00FC62CF">
      <w:pPr>
        <w:pStyle w:val="2"/>
        <w:spacing w:line="600" w:lineRule="exact"/>
        <w:ind w:firstLineChars="0" w:firstLine="0"/>
        <w:jc w:val="center"/>
        <w:rPr>
          <w:rFonts w:ascii="方正小标宋简体" w:eastAsia="方正小标宋简体" w:hAnsi="方正小标宋简体" w:cs="方正小标宋简体"/>
          <w:color w:val="000000"/>
          <w:sz w:val="44"/>
          <w:szCs w:val="44"/>
        </w:rPr>
      </w:pPr>
    </w:p>
    <w:p w:rsidR="00FC62CF" w:rsidRDefault="00963C9B">
      <w:pPr>
        <w:pStyle w:val="2"/>
        <w:spacing w:line="600" w:lineRule="exact"/>
        <w:ind w:firstLineChars="0" w:firstLine="0"/>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noProof/>
          <w:color w:val="000000"/>
          <w:sz w:val="44"/>
          <w:szCs w:val="44"/>
        </w:rPr>
        <w:drawing>
          <wp:anchor distT="0" distB="0" distL="114300" distR="114300" simplePos="0" relativeHeight="251662336" behindDoc="0" locked="0" layoutInCell="1" allowOverlap="1">
            <wp:simplePos x="0" y="0"/>
            <wp:positionH relativeFrom="column">
              <wp:posOffset>-206375</wp:posOffset>
            </wp:positionH>
            <wp:positionV relativeFrom="paragraph">
              <wp:posOffset>209550</wp:posOffset>
            </wp:positionV>
            <wp:extent cx="6043930" cy="7357745"/>
            <wp:effectExtent l="0" t="0" r="13970" b="14605"/>
            <wp:wrapNone/>
            <wp:docPr id="8" name="图片 8" descr="大同市突发地质灾害应急预案-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大同市突发地质灾害应急预案-19"/>
                    <pic:cNvPicPr>
                      <a:picLocks noChangeAspect="1"/>
                    </pic:cNvPicPr>
                  </pic:nvPicPr>
                  <pic:blipFill>
                    <a:blip r:embed="rId7"/>
                    <a:stretch>
                      <a:fillRect/>
                    </a:stretch>
                  </pic:blipFill>
                  <pic:spPr>
                    <a:xfrm>
                      <a:off x="0" y="0"/>
                      <a:ext cx="6043930" cy="7357745"/>
                    </a:xfrm>
                    <a:prstGeom prst="rect">
                      <a:avLst/>
                    </a:prstGeom>
                  </pic:spPr>
                </pic:pic>
              </a:graphicData>
            </a:graphic>
          </wp:anchor>
        </w:drawing>
      </w:r>
    </w:p>
    <w:p w:rsidR="00FC62CF" w:rsidRDefault="00FC62CF">
      <w:pPr>
        <w:pStyle w:val="2"/>
        <w:spacing w:line="600" w:lineRule="exact"/>
        <w:ind w:firstLineChars="0" w:firstLine="0"/>
        <w:jc w:val="center"/>
        <w:rPr>
          <w:rFonts w:ascii="方正小标宋简体" w:eastAsia="方正小标宋简体" w:hAnsi="方正小标宋简体" w:cs="方正小标宋简体"/>
          <w:color w:val="000000"/>
          <w:sz w:val="44"/>
          <w:szCs w:val="44"/>
        </w:rPr>
        <w:sectPr w:rsidR="00FC62CF">
          <w:footerReference w:type="default" r:id="rId8"/>
          <w:pgSz w:w="11906" w:h="16838"/>
          <w:pgMar w:top="1417" w:right="1644" w:bottom="1418" w:left="1644" w:header="850" w:footer="992" w:gutter="0"/>
          <w:pgNumType w:fmt="numberInDash" w:start="1"/>
          <w:cols w:space="720"/>
          <w:docGrid w:type="lines" w:linePitch="312"/>
        </w:sectPr>
      </w:pPr>
    </w:p>
    <w:p w:rsidR="00FC62CF" w:rsidRDefault="00963C9B">
      <w:pPr>
        <w:pStyle w:val="2"/>
        <w:spacing w:line="400" w:lineRule="exact"/>
        <w:ind w:firstLineChars="0" w:firstLine="0"/>
        <w:rPr>
          <w:rFonts w:ascii="黑体" w:eastAsia="黑体" w:hAnsi="黑体" w:cs="黑体"/>
          <w:color w:val="000000"/>
          <w:sz w:val="44"/>
          <w:szCs w:val="44"/>
        </w:rPr>
      </w:pPr>
      <w:r>
        <w:rPr>
          <w:rFonts w:ascii="黑体" w:eastAsia="黑体" w:hAnsi="黑体" w:cs="黑体" w:hint="eastAsia"/>
          <w:color w:val="000000"/>
          <w:sz w:val="28"/>
          <w:szCs w:val="28"/>
        </w:rPr>
        <w:lastRenderedPageBreak/>
        <w:t>附件</w:t>
      </w:r>
      <w:r>
        <w:rPr>
          <w:rFonts w:ascii="黑体" w:eastAsia="黑体" w:hAnsi="黑体" w:cs="黑体" w:hint="eastAsia"/>
          <w:color w:val="000000"/>
          <w:sz w:val="28"/>
          <w:szCs w:val="28"/>
        </w:rPr>
        <w:t>2</w:t>
      </w:r>
    </w:p>
    <w:p w:rsidR="00FC62CF" w:rsidRDefault="00963C9B">
      <w:pPr>
        <w:pStyle w:val="2"/>
        <w:spacing w:line="600" w:lineRule="exact"/>
        <w:ind w:firstLineChars="0" w:firstLine="0"/>
        <w:jc w:val="center"/>
        <w:rPr>
          <w:rFonts w:ascii="方正小标宋简体" w:eastAsia="方正小标宋简体" w:hAnsi="方正小标宋简体" w:cs="方正小标宋简体"/>
          <w:kern w:val="0"/>
          <w:sz w:val="44"/>
          <w:szCs w:val="44"/>
          <w:lang w:bidi="ar"/>
        </w:rPr>
      </w:pPr>
      <w:r>
        <w:rPr>
          <w:rFonts w:ascii="方正小标宋简体" w:eastAsia="方正小标宋简体" w:hAnsi="方正小标宋简体" w:cs="方正小标宋简体" w:hint="eastAsia"/>
          <w:kern w:val="0"/>
          <w:sz w:val="44"/>
          <w:szCs w:val="44"/>
          <w:lang w:bidi="ar"/>
        </w:rPr>
        <w:t>天镇县地质灾害应急指挥机构及职责</w:t>
      </w:r>
    </w:p>
    <w:tbl>
      <w:tblPr>
        <w:tblW w:w="13865" w:type="dxa"/>
        <w:jc w:val="center"/>
        <w:tblLook w:val="04A0" w:firstRow="1" w:lastRow="0" w:firstColumn="1" w:lastColumn="0" w:noHBand="0" w:noVBand="1"/>
      </w:tblPr>
      <w:tblGrid>
        <w:gridCol w:w="1115"/>
        <w:gridCol w:w="2376"/>
        <w:gridCol w:w="10374"/>
      </w:tblGrid>
      <w:tr w:rsidR="00FC62CF">
        <w:trPr>
          <w:trHeight w:val="720"/>
          <w:tblHeader/>
          <w:jc w:val="center"/>
        </w:trPr>
        <w:tc>
          <w:tcPr>
            <w:tcW w:w="3491" w:type="dxa"/>
            <w:gridSpan w:val="2"/>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人员组成</w:t>
            </w:r>
          </w:p>
        </w:tc>
        <w:tc>
          <w:tcPr>
            <w:tcW w:w="10374"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指挥机构及职责</w:t>
            </w:r>
          </w:p>
        </w:tc>
      </w:tr>
      <w:tr w:rsidR="00FC62CF">
        <w:trPr>
          <w:trHeight w:val="2035"/>
          <w:jc w:val="center"/>
        </w:trPr>
        <w:tc>
          <w:tcPr>
            <w:tcW w:w="1115" w:type="dxa"/>
            <w:vMerge w:val="restart"/>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指挥长</w:t>
            </w:r>
          </w:p>
        </w:tc>
        <w:tc>
          <w:tcPr>
            <w:tcW w:w="2376" w:type="dxa"/>
            <w:vMerge w:val="restart"/>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br/>
            </w:r>
            <w:r>
              <w:rPr>
                <w:rFonts w:ascii="仿宋_GB2312" w:eastAsia="仿宋_GB2312" w:hAnsi="仿宋_GB2312" w:cs="仿宋_GB2312" w:hint="eastAsia"/>
                <w:kern w:val="0"/>
                <w:sz w:val="26"/>
                <w:szCs w:val="26"/>
                <w:lang w:bidi="ar"/>
              </w:rPr>
              <w:t>政府分管自然资源工作的副县长</w:t>
            </w:r>
          </w:p>
        </w:tc>
        <w:tc>
          <w:tcPr>
            <w:tcW w:w="10374"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left"/>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指挥部职责：贯彻落实党中央、国务院及省、市关于地质灾害防范应对工作的决策部署，统筹协调全县地质灾害防范治理工作，制定地质灾害总体规划、重要措施，</w:t>
            </w:r>
            <w:r>
              <w:rPr>
                <w:rFonts w:ascii="仿宋_GB2312" w:eastAsia="仿宋_GB2312" w:hAnsi="仿宋_GB2312" w:cs="仿宋_GB2312" w:hint="eastAsia"/>
                <w:kern w:val="0"/>
                <w:sz w:val="26"/>
                <w:szCs w:val="26"/>
                <w:lang w:bidi="ar"/>
              </w:rPr>
              <w:t xml:space="preserve"> </w:t>
            </w:r>
            <w:r>
              <w:rPr>
                <w:rFonts w:ascii="仿宋_GB2312" w:eastAsia="仿宋_GB2312" w:hAnsi="仿宋_GB2312" w:cs="仿宋_GB2312" w:hint="eastAsia"/>
                <w:kern w:val="0"/>
                <w:sz w:val="26"/>
                <w:szCs w:val="26"/>
                <w:lang w:bidi="ar"/>
              </w:rPr>
              <w:t>导协调地质灾害风险防控、监测预警、调查评估和善后工作，组织指挥较大地质灾害应急处置工作，部署和组织有关单位及有关地区对受灾地区进行紧急援救，落实县委、政府和县应急救援总指挥部交办的地质灾害应急处置的其他重大事项。县地质灾害应急指挥部下设办公室，办公室设在县应急局，办公室主任由应急管理局和自然资源局主要负责人兼任。</w:t>
            </w:r>
          </w:p>
        </w:tc>
      </w:tr>
      <w:tr w:rsidR="00FC62CF">
        <w:trPr>
          <w:trHeight w:val="1275"/>
          <w:jc w:val="center"/>
        </w:trPr>
        <w:tc>
          <w:tcPr>
            <w:tcW w:w="1115" w:type="dxa"/>
            <w:vMerge/>
            <w:tcBorders>
              <w:top w:val="single" w:sz="4" w:space="0" w:color="000000"/>
              <w:left w:val="single" w:sz="4" w:space="0" w:color="000000"/>
              <w:bottom w:val="single" w:sz="4" w:space="0" w:color="000000"/>
              <w:right w:val="single" w:sz="4" w:space="0" w:color="000000"/>
            </w:tcBorders>
            <w:vAlign w:val="center"/>
          </w:tcPr>
          <w:p w:rsidR="00FC62CF" w:rsidRDefault="00FC62CF">
            <w:pPr>
              <w:spacing w:line="320" w:lineRule="exact"/>
              <w:jc w:val="center"/>
              <w:rPr>
                <w:rFonts w:ascii="仿宋_GB2312" w:eastAsia="仿宋_GB2312" w:hAnsi="仿宋_GB2312" w:cs="仿宋_GB2312"/>
                <w:sz w:val="26"/>
                <w:szCs w:val="26"/>
              </w:rPr>
            </w:pPr>
          </w:p>
        </w:tc>
        <w:tc>
          <w:tcPr>
            <w:tcW w:w="2376" w:type="dxa"/>
            <w:vMerge/>
            <w:tcBorders>
              <w:top w:val="single" w:sz="4" w:space="0" w:color="000000"/>
              <w:left w:val="single" w:sz="4" w:space="0" w:color="000000"/>
              <w:bottom w:val="single" w:sz="4" w:space="0" w:color="000000"/>
              <w:right w:val="single" w:sz="4" w:space="0" w:color="000000"/>
            </w:tcBorders>
            <w:vAlign w:val="center"/>
          </w:tcPr>
          <w:p w:rsidR="00FC62CF" w:rsidRDefault="00FC62CF">
            <w:pPr>
              <w:spacing w:line="320" w:lineRule="exact"/>
              <w:jc w:val="center"/>
              <w:rPr>
                <w:rFonts w:ascii="仿宋_GB2312" w:eastAsia="仿宋_GB2312" w:hAnsi="仿宋_GB2312" w:cs="仿宋_GB2312"/>
                <w:sz w:val="26"/>
                <w:szCs w:val="26"/>
              </w:rPr>
            </w:pPr>
          </w:p>
        </w:tc>
        <w:tc>
          <w:tcPr>
            <w:tcW w:w="10374"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left"/>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指挥长职责：全面负责灾害的组织救援工作，制定</w:t>
            </w:r>
            <w:r>
              <w:rPr>
                <w:rFonts w:ascii="仿宋_GB2312" w:eastAsia="仿宋_GB2312" w:hAnsi="仿宋_GB2312" w:cs="仿宋_GB2312" w:hint="eastAsia"/>
                <w:kern w:val="0"/>
                <w:sz w:val="26"/>
                <w:szCs w:val="26"/>
                <w:lang w:bidi="ar"/>
              </w:rPr>
              <w:t>灾害救援实施方案</w:t>
            </w:r>
            <w:r>
              <w:rPr>
                <w:rFonts w:ascii="仿宋_GB2312" w:eastAsia="仿宋_GB2312" w:hAnsi="仿宋_GB2312" w:cs="仿宋_GB2312" w:hint="eastAsia"/>
                <w:kern w:val="0"/>
                <w:sz w:val="26"/>
                <w:szCs w:val="26"/>
                <w:lang w:bidi="ar"/>
              </w:rPr>
              <w:t xml:space="preserve"> </w:t>
            </w:r>
            <w:r>
              <w:rPr>
                <w:rFonts w:ascii="仿宋_GB2312" w:eastAsia="仿宋_GB2312" w:hAnsi="仿宋_GB2312" w:cs="仿宋_GB2312" w:hint="eastAsia"/>
                <w:kern w:val="0"/>
                <w:sz w:val="26"/>
                <w:szCs w:val="26"/>
                <w:lang w:bidi="ar"/>
              </w:rPr>
              <w:t>，调度指挥各方面救援力量，处置紧急情况。对不服从指挥、行动迟缓、贻误战机、消极怠工、工作失职的相关责任人，可建议当地人民政府按照组织程序给予行政纪律处分。</w:t>
            </w:r>
          </w:p>
        </w:tc>
      </w:tr>
      <w:tr w:rsidR="00FC62CF">
        <w:trPr>
          <w:trHeight w:val="624"/>
          <w:jc w:val="center"/>
        </w:trPr>
        <w:tc>
          <w:tcPr>
            <w:tcW w:w="1115" w:type="dxa"/>
            <w:vMerge w:val="restart"/>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center"/>
              <w:textAlignment w:val="center"/>
              <w:rPr>
                <w:rFonts w:ascii="仿宋_GB2312" w:eastAsia="仿宋_GB2312" w:hAnsi="仿宋_GB2312" w:cs="仿宋_GB2312"/>
                <w:kern w:val="0"/>
                <w:sz w:val="26"/>
                <w:szCs w:val="26"/>
                <w:lang w:bidi="ar"/>
              </w:rPr>
            </w:pPr>
            <w:r>
              <w:rPr>
                <w:rFonts w:ascii="仿宋_GB2312" w:eastAsia="仿宋_GB2312" w:hAnsi="仿宋_GB2312" w:cs="仿宋_GB2312" w:hint="eastAsia"/>
                <w:kern w:val="0"/>
                <w:sz w:val="26"/>
                <w:szCs w:val="26"/>
                <w:lang w:bidi="ar"/>
              </w:rPr>
              <w:t>副指</w:t>
            </w:r>
          </w:p>
          <w:p w:rsidR="00FC62CF" w:rsidRDefault="00963C9B">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挥长</w:t>
            </w:r>
          </w:p>
        </w:tc>
        <w:tc>
          <w:tcPr>
            <w:tcW w:w="2376"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政府办公室副主任</w:t>
            </w:r>
          </w:p>
        </w:tc>
        <w:tc>
          <w:tcPr>
            <w:tcW w:w="10374" w:type="dxa"/>
            <w:vMerge w:val="restart"/>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left"/>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副指挥长职责：协助指挥长监督检查各项工作的落实，承办前方指挥部分配的工作任务。</w:t>
            </w:r>
            <w:r>
              <w:rPr>
                <w:rFonts w:ascii="仿宋_GB2312" w:eastAsia="仿宋_GB2312" w:hAnsi="仿宋_GB2312" w:cs="仿宋_GB2312" w:hint="eastAsia"/>
                <w:kern w:val="0"/>
                <w:sz w:val="26"/>
                <w:szCs w:val="26"/>
                <w:lang w:bidi="ar"/>
              </w:rPr>
              <w:br/>
            </w:r>
            <w:r>
              <w:rPr>
                <w:rFonts w:ascii="仿宋_GB2312" w:eastAsia="仿宋_GB2312" w:hAnsi="仿宋_GB2312" w:cs="仿宋_GB2312" w:hint="eastAsia"/>
                <w:kern w:val="0"/>
                <w:sz w:val="26"/>
                <w:szCs w:val="26"/>
                <w:lang w:bidi="ar"/>
              </w:rPr>
              <w:t>县地质灾害应急指挥部办公室职责：承担地质灾害应急指挥部日常工作，制定、修订地质灾害专项应急预案，开展地质灾害风险防控和监测预警工作，组织桌面推演、实兵演练等应对地质灾害专项训练，协调各方面力量参加地质灾害救援行动，协助县委、政府指定的负责同志组织地质灾害应急处置工作，组织开展调查评估和协调推进善后处置工作，报告和发布地质灾害信息，指导各</w:t>
            </w:r>
            <w:r>
              <w:rPr>
                <w:rFonts w:ascii="仿宋_GB2312" w:eastAsia="仿宋_GB2312" w:hAnsi="仿宋_GB2312" w:cs="仿宋_GB2312" w:hint="eastAsia"/>
                <w:kern w:val="0"/>
                <w:sz w:val="26"/>
                <w:szCs w:val="26"/>
              </w:rPr>
              <w:t>乡（镇）</w:t>
            </w:r>
            <w:r>
              <w:rPr>
                <w:rFonts w:ascii="仿宋_GB2312" w:eastAsia="仿宋_GB2312" w:hAnsi="仿宋_GB2312" w:cs="仿宋_GB2312" w:hint="eastAsia"/>
                <w:kern w:val="0"/>
                <w:sz w:val="26"/>
                <w:szCs w:val="26"/>
                <w:lang w:bidi="ar"/>
              </w:rPr>
              <w:t>地质灾害应对等工作。</w:t>
            </w:r>
          </w:p>
        </w:tc>
      </w:tr>
      <w:tr w:rsidR="00FC62CF">
        <w:trPr>
          <w:trHeight w:val="624"/>
          <w:jc w:val="center"/>
        </w:trPr>
        <w:tc>
          <w:tcPr>
            <w:tcW w:w="1115" w:type="dxa"/>
            <w:vMerge/>
            <w:tcBorders>
              <w:top w:val="single" w:sz="4" w:space="0" w:color="000000"/>
              <w:left w:val="single" w:sz="4" w:space="0" w:color="000000"/>
              <w:bottom w:val="single" w:sz="4" w:space="0" w:color="000000"/>
              <w:right w:val="single" w:sz="4" w:space="0" w:color="000000"/>
            </w:tcBorders>
            <w:vAlign w:val="center"/>
          </w:tcPr>
          <w:p w:rsidR="00FC62CF" w:rsidRDefault="00FC62CF">
            <w:pPr>
              <w:spacing w:line="320" w:lineRule="exact"/>
              <w:jc w:val="center"/>
              <w:rPr>
                <w:rFonts w:ascii="仿宋_GB2312" w:eastAsia="仿宋_GB2312" w:hAnsi="仿宋_GB2312" w:cs="仿宋_GB2312"/>
                <w:sz w:val="26"/>
                <w:szCs w:val="26"/>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自然资源局局长</w:t>
            </w:r>
          </w:p>
        </w:tc>
        <w:tc>
          <w:tcPr>
            <w:tcW w:w="10374" w:type="dxa"/>
            <w:vMerge/>
            <w:tcBorders>
              <w:top w:val="single" w:sz="4" w:space="0" w:color="000000"/>
              <w:left w:val="single" w:sz="4" w:space="0" w:color="000000"/>
              <w:bottom w:val="single" w:sz="4" w:space="0" w:color="000000"/>
              <w:right w:val="single" w:sz="4" w:space="0" w:color="000000"/>
            </w:tcBorders>
            <w:vAlign w:val="center"/>
          </w:tcPr>
          <w:p w:rsidR="00FC62CF" w:rsidRDefault="00FC62CF">
            <w:pPr>
              <w:spacing w:line="320" w:lineRule="exact"/>
              <w:jc w:val="left"/>
              <w:rPr>
                <w:rFonts w:ascii="仿宋_GB2312" w:eastAsia="仿宋_GB2312" w:hAnsi="仿宋_GB2312" w:cs="仿宋_GB2312"/>
                <w:sz w:val="26"/>
                <w:szCs w:val="26"/>
              </w:rPr>
            </w:pPr>
          </w:p>
        </w:tc>
      </w:tr>
      <w:tr w:rsidR="00FC62CF">
        <w:trPr>
          <w:trHeight w:val="624"/>
          <w:jc w:val="center"/>
        </w:trPr>
        <w:tc>
          <w:tcPr>
            <w:tcW w:w="1115" w:type="dxa"/>
            <w:vMerge/>
            <w:tcBorders>
              <w:top w:val="single" w:sz="4" w:space="0" w:color="000000"/>
              <w:left w:val="single" w:sz="4" w:space="0" w:color="000000"/>
              <w:bottom w:val="single" w:sz="4" w:space="0" w:color="000000"/>
              <w:right w:val="single" w:sz="4" w:space="0" w:color="000000"/>
            </w:tcBorders>
            <w:vAlign w:val="center"/>
          </w:tcPr>
          <w:p w:rsidR="00FC62CF" w:rsidRDefault="00FC62CF">
            <w:pPr>
              <w:spacing w:line="320" w:lineRule="exact"/>
              <w:jc w:val="center"/>
              <w:rPr>
                <w:rFonts w:ascii="仿宋_GB2312" w:eastAsia="仿宋_GB2312" w:hAnsi="仿宋_GB2312" w:cs="仿宋_GB2312"/>
                <w:sz w:val="26"/>
                <w:szCs w:val="26"/>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应急管理局局长</w:t>
            </w:r>
          </w:p>
        </w:tc>
        <w:tc>
          <w:tcPr>
            <w:tcW w:w="10374" w:type="dxa"/>
            <w:vMerge/>
            <w:tcBorders>
              <w:top w:val="single" w:sz="4" w:space="0" w:color="000000"/>
              <w:left w:val="single" w:sz="4" w:space="0" w:color="000000"/>
              <w:bottom w:val="single" w:sz="4" w:space="0" w:color="000000"/>
              <w:right w:val="single" w:sz="4" w:space="0" w:color="000000"/>
            </w:tcBorders>
            <w:vAlign w:val="center"/>
          </w:tcPr>
          <w:p w:rsidR="00FC62CF" w:rsidRDefault="00FC62CF">
            <w:pPr>
              <w:spacing w:line="320" w:lineRule="exact"/>
              <w:jc w:val="left"/>
              <w:rPr>
                <w:rFonts w:ascii="仿宋_GB2312" w:eastAsia="仿宋_GB2312" w:hAnsi="仿宋_GB2312" w:cs="仿宋_GB2312"/>
                <w:sz w:val="26"/>
                <w:szCs w:val="26"/>
              </w:rPr>
            </w:pPr>
          </w:p>
        </w:tc>
      </w:tr>
      <w:tr w:rsidR="00FC62CF">
        <w:trPr>
          <w:trHeight w:val="624"/>
          <w:jc w:val="center"/>
        </w:trPr>
        <w:tc>
          <w:tcPr>
            <w:tcW w:w="1115" w:type="dxa"/>
            <w:vMerge/>
            <w:tcBorders>
              <w:top w:val="single" w:sz="4" w:space="0" w:color="000000"/>
              <w:left w:val="single" w:sz="4" w:space="0" w:color="000000"/>
              <w:bottom w:val="single" w:sz="4" w:space="0" w:color="000000"/>
              <w:right w:val="single" w:sz="4" w:space="0" w:color="000000"/>
            </w:tcBorders>
            <w:vAlign w:val="center"/>
          </w:tcPr>
          <w:p w:rsidR="00FC62CF" w:rsidRDefault="00FC62CF">
            <w:pPr>
              <w:spacing w:line="320" w:lineRule="exact"/>
              <w:jc w:val="center"/>
              <w:rPr>
                <w:rFonts w:ascii="仿宋_GB2312" w:eastAsia="仿宋_GB2312" w:hAnsi="仿宋_GB2312" w:cs="仿宋_GB2312"/>
                <w:sz w:val="26"/>
                <w:szCs w:val="26"/>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气象局局长</w:t>
            </w:r>
          </w:p>
        </w:tc>
        <w:tc>
          <w:tcPr>
            <w:tcW w:w="10374" w:type="dxa"/>
            <w:vMerge/>
            <w:tcBorders>
              <w:top w:val="single" w:sz="4" w:space="0" w:color="000000"/>
              <w:left w:val="single" w:sz="4" w:space="0" w:color="000000"/>
              <w:bottom w:val="single" w:sz="4" w:space="0" w:color="000000"/>
              <w:right w:val="single" w:sz="4" w:space="0" w:color="000000"/>
            </w:tcBorders>
            <w:vAlign w:val="center"/>
          </w:tcPr>
          <w:p w:rsidR="00FC62CF" w:rsidRDefault="00FC62CF">
            <w:pPr>
              <w:spacing w:line="320" w:lineRule="exact"/>
              <w:jc w:val="left"/>
              <w:rPr>
                <w:rFonts w:ascii="仿宋_GB2312" w:eastAsia="仿宋_GB2312" w:hAnsi="仿宋_GB2312" w:cs="仿宋_GB2312"/>
                <w:sz w:val="26"/>
                <w:szCs w:val="26"/>
              </w:rPr>
            </w:pPr>
          </w:p>
        </w:tc>
      </w:tr>
      <w:tr w:rsidR="00FC62CF">
        <w:trPr>
          <w:trHeight w:val="624"/>
          <w:jc w:val="center"/>
        </w:trPr>
        <w:tc>
          <w:tcPr>
            <w:tcW w:w="1115" w:type="dxa"/>
            <w:vMerge/>
            <w:tcBorders>
              <w:top w:val="single" w:sz="4" w:space="0" w:color="000000"/>
              <w:left w:val="single" w:sz="4" w:space="0" w:color="000000"/>
              <w:bottom w:val="single" w:sz="4" w:space="0" w:color="000000"/>
              <w:right w:val="single" w:sz="4" w:space="0" w:color="000000"/>
            </w:tcBorders>
            <w:vAlign w:val="center"/>
          </w:tcPr>
          <w:p w:rsidR="00FC62CF" w:rsidRDefault="00FC62CF">
            <w:pPr>
              <w:spacing w:line="320" w:lineRule="exact"/>
              <w:jc w:val="center"/>
              <w:rPr>
                <w:rFonts w:ascii="仿宋_GB2312" w:eastAsia="仿宋_GB2312" w:hAnsi="仿宋_GB2312" w:cs="仿宋_GB2312"/>
                <w:sz w:val="26"/>
                <w:szCs w:val="26"/>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武警中队队长</w:t>
            </w:r>
          </w:p>
        </w:tc>
        <w:tc>
          <w:tcPr>
            <w:tcW w:w="10374" w:type="dxa"/>
            <w:vMerge/>
            <w:tcBorders>
              <w:top w:val="single" w:sz="4" w:space="0" w:color="000000"/>
              <w:left w:val="single" w:sz="4" w:space="0" w:color="000000"/>
              <w:bottom w:val="single" w:sz="4" w:space="0" w:color="000000"/>
              <w:right w:val="single" w:sz="4" w:space="0" w:color="000000"/>
            </w:tcBorders>
            <w:vAlign w:val="center"/>
          </w:tcPr>
          <w:p w:rsidR="00FC62CF" w:rsidRDefault="00FC62CF">
            <w:pPr>
              <w:spacing w:line="320" w:lineRule="exact"/>
              <w:jc w:val="left"/>
              <w:rPr>
                <w:rFonts w:ascii="仿宋_GB2312" w:eastAsia="仿宋_GB2312" w:hAnsi="仿宋_GB2312" w:cs="仿宋_GB2312"/>
                <w:sz w:val="26"/>
                <w:szCs w:val="26"/>
              </w:rPr>
            </w:pPr>
          </w:p>
        </w:tc>
      </w:tr>
      <w:tr w:rsidR="00FC62CF">
        <w:trPr>
          <w:trHeight w:val="624"/>
          <w:jc w:val="center"/>
        </w:trPr>
        <w:tc>
          <w:tcPr>
            <w:tcW w:w="1115" w:type="dxa"/>
            <w:vMerge/>
            <w:tcBorders>
              <w:top w:val="single" w:sz="4" w:space="0" w:color="000000"/>
              <w:left w:val="single" w:sz="4" w:space="0" w:color="000000"/>
              <w:bottom w:val="single" w:sz="4" w:space="0" w:color="000000"/>
              <w:right w:val="single" w:sz="4" w:space="0" w:color="000000"/>
            </w:tcBorders>
            <w:vAlign w:val="center"/>
          </w:tcPr>
          <w:p w:rsidR="00FC62CF" w:rsidRDefault="00FC62CF">
            <w:pPr>
              <w:spacing w:line="320" w:lineRule="exact"/>
              <w:jc w:val="center"/>
              <w:rPr>
                <w:rFonts w:ascii="仿宋_GB2312" w:eastAsia="仿宋_GB2312" w:hAnsi="仿宋_GB2312" w:cs="仿宋_GB2312"/>
                <w:sz w:val="26"/>
                <w:szCs w:val="26"/>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消防救援局局长</w:t>
            </w:r>
          </w:p>
        </w:tc>
        <w:tc>
          <w:tcPr>
            <w:tcW w:w="10374" w:type="dxa"/>
            <w:vMerge/>
            <w:tcBorders>
              <w:top w:val="single" w:sz="4" w:space="0" w:color="000000"/>
              <w:left w:val="single" w:sz="4" w:space="0" w:color="000000"/>
              <w:bottom w:val="single" w:sz="4" w:space="0" w:color="000000"/>
              <w:right w:val="single" w:sz="4" w:space="0" w:color="000000"/>
            </w:tcBorders>
            <w:vAlign w:val="center"/>
          </w:tcPr>
          <w:p w:rsidR="00FC62CF" w:rsidRDefault="00FC62CF">
            <w:pPr>
              <w:spacing w:line="320" w:lineRule="exact"/>
              <w:jc w:val="left"/>
              <w:rPr>
                <w:rFonts w:ascii="仿宋_GB2312" w:eastAsia="仿宋_GB2312" w:hAnsi="仿宋_GB2312" w:cs="仿宋_GB2312"/>
                <w:sz w:val="26"/>
                <w:szCs w:val="26"/>
              </w:rPr>
            </w:pPr>
          </w:p>
        </w:tc>
      </w:tr>
      <w:tr w:rsidR="00FC62CF">
        <w:trPr>
          <w:trHeight w:val="2125"/>
          <w:jc w:val="center"/>
        </w:trPr>
        <w:tc>
          <w:tcPr>
            <w:tcW w:w="1115" w:type="dxa"/>
            <w:vMerge w:val="restart"/>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lastRenderedPageBreak/>
              <w:t>成员</w:t>
            </w:r>
          </w:p>
        </w:tc>
        <w:tc>
          <w:tcPr>
            <w:tcW w:w="2376"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宣传部</w:t>
            </w:r>
          </w:p>
        </w:tc>
        <w:tc>
          <w:tcPr>
            <w:tcW w:w="10374"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left"/>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根据指挥部的统一部署，负责组织协调新闻媒体开展应急新闻报道，积极引导舆论</w:t>
            </w:r>
            <w:r>
              <w:rPr>
                <w:rStyle w:val="font111"/>
                <w:rFonts w:ascii="仿宋_GB2312" w:eastAsia="仿宋_GB2312" w:hAnsi="仿宋_GB2312" w:cs="仿宋_GB2312"/>
                <w:color w:val="auto"/>
                <w:sz w:val="26"/>
                <w:szCs w:val="26"/>
                <w:lang w:bidi="ar"/>
              </w:rPr>
              <w:t>。</w:t>
            </w:r>
            <w:r>
              <w:rPr>
                <w:rFonts w:ascii="仿宋_GB2312" w:eastAsia="仿宋_GB2312" w:hAnsi="仿宋_GB2312" w:cs="仿宋_GB2312" w:hint="eastAsia"/>
                <w:kern w:val="0"/>
                <w:sz w:val="26"/>
                <w:szCs w:val="26"/>
                <w:lang w:bidi="ar"/>
              </w:rPr>
              <w:t>指挥有关单位开展舆情监测，主动正面发声，回应社会关切，科学稳妥做好网上舆情引导应对。</w:t>
            </w:r>
          </w:p>
        </w:tc>
      </w:tr>
      <w:tr w:rsidR="00FC62CF">
        <w:trPr>
          <w:trHeight w:val="820"/>
          <w:jc w:val="center"/>
        </w:trPr>
        <w:tc>
          <w:tcPr>
            <w:tcW w:w="1115" w:type="dxa"/>
            <w:vMerge/>
            <w:tcBorders>
              <w:top w:val="single" w:sz="4" w:space="0" w:color="000000"/>
              <w:left w:val="single" w:sz="4" w:space="0" w:color="000000"/>
              <w:bottom w:val="single" w:sz="4" w:space="0" w:color="000000"/>
              <w:right w:val="single" w:sz="4" w:space="0" w:color="000000"/>
            </w:tcBorders>
            <w:vAlign w:val="center"/>
          </w:tcPr>
          <w:p w:rsidR="00FC62CF" w:rsidRDefault="00FC62CF">
            <w:pPr>
              <w:spacing w:line="320" w:lineRule="exact"/>
              <w:jc w:val="center"/>
              <w:rPr>
                <w:rFonts w:ascii="仿宋_GB2312" w:eastAsia="仿宋_GB2312" w:hAnsi="仿宋_GB2312" w:cs="仿宋_GB2312"/>
                <w:sz w:val="26"/>
                <w:szCs w:val="26"/>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发科局</w:t>
            </w:r>
          </w:p>
        </w:tc>
        <w:tc>
          <w:tcPr>
            <w:tcW w:w="10374"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left"/>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负责制定灾后基础设施重建方案，协调应急生活必需品和粮油储备调运相关工作</w:t>
            </w:r>
            <w:r>
              <w:rPr>
                <w:rFonts w:ascii="仿宋_GB2312" w:eastAsia="仿宋_GB2312" w:hAnsi="仿宋_GB2312" w:cs="仿宋_GB2312" w:hint="eastAsia"/>
                <w:kern w:val="0"/>
                <w:sz w:val="26"/>
                <w:szCs w:val="26"/>
                <w:lang w:bidi="ar"/>
              </w:rPr>
              <w:t xml:space="preserve"> </w:t>
            </w:r>
            <w:r>
              <w:rPr>
                <w:rFonts w:ascii="仿宋_GB2312" w:eastAsia="仿宋_GB2312" w:hAnsi="仿宋_GB2312" w:cs="仿宋_GB2312" w:hint="eastAsia"/>
                <w:kern w:val="0"/>
                <w:sz w:val="26"/>
                <w:szCs w:val="26"/>
                <w:lang w:bidi="ar"/>
              </w:rPr>
              <w:t>，并加强灾区生活必需品现场运行监测。</w:t>
            </w:r>
          </w:p>
        </w:tc>
      </w:tr>
      <w:tr w:rsidR="00FC62CF">
        <w:trPr>
          <w:trHeight w:val="820"/>
          <w:jc w:val="center"/>
        </w:trPr>
        <w:tc>
          <w:tcPr>
            <w:tcW w:w="1115" w:type="dxa"/>
            <w:vMerge/>
            <w:tcBorders>
              <w:top w:val="single" w:sz="4" w:space="0" w:color="000000"/>
              <w:left w:val="single" w:sz="4" w:space="0" w:color="000000"/>
              <w:bottom w:val="single" w:sz="4" w:space="0" w:color="000000"/>
              <w:right w:val="single" w:sz="4" w:space="0" w:color="000000"/>
            </w:tcBorders>
            <w:vAlign w:val="center"/>
          </w:tcPr>
          <w:p w:rsidR="00FC62CF" w:rsidRDefault="00FC62CF">
            <w:pPr>
              <w:spacing w:line="320" w:lineRule="exact"/>
              <w:jc w:val="center"/>
              <w:rPr>
                <w:rFonts w:ascii="仿宋_GB2312" w:eastAsia="仿宋_GB2312" w:hAnsi="仿宋_GB2312" w:cs="仿宋_GB2312"/>
                <w:sz w:val="26"/>
                <w:szCs w:val="26"/>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教育局</w:t>
            </w:r>
          </w:p>
        </w:tc>
        <w:tc>
          <w:tcPr>
            <w:tcW w:w="10374"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left"/>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负责灾害发生时在校学生的安</w:t>
            </w:r>
            <w:r>
              <w:rPr>
                <w:rStyle w:val="font122"/>
                <w:rFonts w:ascii="仿宋_GB2312" w:eastAsia="仿宋_GB2312" w:hAnsi="仿宋_GB2312" w:cs="仿宋_GB2312"/>
                <w:color w:val="auto"/>
                <w:sz w:val="26"/>
                <w:szCs w:val="26"/>
                <w:lang w:bidi="ar"/>
              </w:rPr>
              <w:t>全</w:t>
            </w:r>
            <w:r>
              <w:rPr>
                <w:rStyle w:val="font51"/>
                <w:rFonts w:ascii="仿宋_GB2312" w:eastAsia="仿宋_GB2312" w:hAnsi="仿宋_GB2312" w:cs="仿宋_GB2312"/>
                <w:color w:val="auto"/>
                <w:sz w:val="26"/>
                <w:szCs w:val="26"/>
                <w:lang w:bidi="ar"/>
              </w:rPr>
              <w:t>管理和疏散</w:t>
            </w:r>
            <w:r>
              <w:rPr>
                <w:rStyle w:val="font122"/>
                <w:rFonts w:ascii="仿宋_GB2312" w:eastAsia="仿宋_GB2312" w:hAnsi="仿宋_GB2312" w:cs="仿宋_GB2312"/>
                <w:color w:val="auto"/>
                <w:sz w:val="26"/>
                <w:szCs w:val="26"/>
                <w:lang w:bidi="ar"/>
              </w:rPr>
              <w:t>工</w:t>
            </w:r>
            <w:r>
              <w:rPr>
                <w:rStyle w:val="font51"/>
                <w:rFonts w:ascii="仿宋_GB2312" w:eastAsia="仿宋_GB2312" w:hAnsi="仿宋_GB2312" w:cs="仿宋_GB2312"/>
                <w:color w:val="auto"/>
                <w:sz w:val="26"/>
                <w:szCs w:val="26"/>
                <w:lang w:bidi="ar"/>
              </w:rPr>
              <w:t>作，善解决灾区学生</w:t>
            </w:r>
            <w:r>
              <w:rPr>
                <w:rStyle w:val="font111"/>
                <w:rFonts w:ascii="仿宋_GB2312" w:eastAsia="仿宋_GB2312" w:hAnsi="仿宋_GB2312" w:cs="仿宋_GB2312"/>
                <w:color w:val="auto"/>
                <w:sz w:val="26"/>
                <w:szCs w:val="26"/>
                <w:lang w:bidi="ar"/>
              </w:rPr>
              <w:t>的</w:t>
            </w:r>
            <w:r>
              <w:rPr>
                <w:rStyle w:val="font51"/>
                <w:rFonts w:ascii="仿宋_GB2312" w:eastAsia="仿宋_GB2312" w:hAnsi="仿宋_GB2312" w:cs="仿宋_GB2312"/>
                <w:color w:val="auto"/>
                <w:sz w:val="26"/>
                <w:szCs w:val="26"/>
                <w:lang w:bidi="ar"/>
              </w:rPr>
              <w:t>就学问题；负责对学生进行防灾减灾应急知识的宣传教育工作。</w:t>
            </w:r>
          </w:p>
        </w:tc>
      </w:tr>
      <w:tr w:rsidR="00FC62CF">
        <w:trPr>
          <w:trHeight w:val="1640"/>
          <w:jc w:val="center"/>
        </w:trPr>
        <w:tc>
          <w:tcPr>
            <w:tcW w:w="1115" w:type="dxa"/>
            <w:vMerge/>
            <w:tcBorders>
              <w:top w:val="single" w:sz="4" w:space="0" w:color="000000"/>
              <w:left w:val="single" w:sz="4" w:space="0" w:color="000000"/>
              <w:bottom w:val="single" w:sz="4" w:space="0" w:color="000000"/>
              <w:right w:val="single" w:sz="4" w:space="0" w:color="000000"/>
            </w:tcBorders>
            <w:vAlign w:val="center"/>
          </w:tcPr>
          <w:p w:rsidR="00FC62CF" w:rsidRDefault="00FC62CF">
            <w:pPr>
              <w:spacing w:line="320" w:lineRule="exact"/>
              <w:jc w:val="center"/>
              <w:rPr>
                <w:rFonts w:ascii="仿宋_GB2312" w:eastAsia="仿宋_GB2312" w:hAnsi="仿宋_GB2312" w:cs="仿宋_GB2312"/>
                <w:sz w:val="26"/>
                <w:szCs w:val="26"/>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公安局</w:t>
            </w:r>
          </w:p>
        </w:tc>
        <w:tc>
          <w:tcPr>
            <w:tcW w:w="10374"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left"/>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负责协助灾区政府对遇险人员进行搜救，动员受灾害威胁的居民以及其他人员疏散、转移到安全地带；确定伤亡和失联人员身份；对遇难人员遗体进行尸体检验、数据勘验和身份识别；协助灾区有关单位维护社会治安，依法打击违法犯罪活动；迅速疏导交通，对灾区和通往灾区的道路实行交通管制，保证抢险救灾工作顺利进行。</w:t>
            </w:r>
          </w:p>
        </w:tc>
      </w:tr>
      <w:tr w:rsidR="00FC62CF">
        <w:trPr>
          <w:trHeight w:val="90"/>
          <w:jc w:val="center"/>
        </w:trPr>
        <w:tc>
          <w:tcPr>
            <w:tcW w:w="1115" w:type="dxa"/>
            <w:vMerge/>
            <w:tcBorders>
              <w:top w:val="single" w:sz="4" w:space="0" w:color="000000"/>
              <w:left w:val="single" w:sz="4" w:space="0" w:color="000000"/>
              <w:bottom w:val="single" w:sz="4" w:space="0" w:color="000000"/>
              <w:right w:val="single" w:sz="4" w:space="0" w:color="000000"/>
            </w:tcBorders>
            <w:vAlign w:val="center"/>
          </w:tcPr>
          <w:p w:rsidR="00FC62CF" w:rsidRDefault="00FC62CF">
            <w:pPr>
              <w:spacing w:line="320" w:lineRule="exact"/>
              <w:jc w:val="center"/>
              <w:rPr>
                <w:rFonts w:ascii="仿宋_GB2312" w:eastAsia="仿宋_GB2312" w:hAnsi="仿宋_GB2312" w:cs="仿宋_GB2312"/>
                <w:sz w:val="26"/>
                <w:szCs w:val="26"/>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工信局</w:t>
            </w:r>
          </w:p>
        </w:tc>
        <w:tc>
          <w:tcPr>
            <w:tcW w:w="10374"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left"/>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负责紧急状态下重要物资生产组织工作；按照职责核实工业企业受损情况，指导制定工业恢复生产方案和生产自救。配合有关单位、督促受灾直属企业开展次生灾害抢险、排险工作；配合相关单位对监管企业安全生产和应急管理工作检查</w:t>
            </w:r>
            <w:r>
              <w:rPr>
                <w:rFonts w:ascii="仿宋_GB2312" w:eastAsia="仿宋_GB2312" w:hAnsi="仿宋_GB2312" w:cs="仿宋_GB2312" w:hint="eastAsia"/>
                <w:kern w:val="0"/>
                <w:sz w:val="26"/>
                <w:szCs w:val="26"/>
                <w:lang w:bidi="ar"/>
              </w:rPr>
              <w:t>、督查，核实上报企业受损情况。负责组织协调各电信运营企业做好应急保障工作。</w:t>
            </w:r>
          </w:p>
        </w:tc>
      </w:tr>
      <w:tr w:rsidR="00FC62CF">
        <w:trPr>
          <w:trHeight w:val="820"/>
          <w:jc w:val="center"/>
        </w:trPr>
        <w:tc>
          <w:tcPr>
            <w:tcW w:w="1115" w:type="dxa"/>
            <w:vMerge/>
            <w:tcBorders>
              <w:top w:val="single" w:sz="4" w:space="0" w:color="000000"/>
              <w:left w:val="single" w:sz="4" w:space="0" w:color="000000"/>
              <w:bottom w:val="single" w:sz="4" w:space="0" w:color="000000"/>
              <w:right w:val="single" w:sz="4" w:space="0" w:color="000000"/>
            </w:tcBorders>
            <w:vAlign w:val="center"/>
          </w:tcPr>
          <w:p w:rsidR="00FC62CF" w:rsidRDefault="00FC62CF">
            <w:pPr>
              <w:spacing w:line="320" w:lineRule="exact"/>
              <w:jc w:val="center"/>
              <w:rPr>
                <w:rFonts w:ascii="仿宋_GB2312" w:eastAsia="仿宋_GB2312" w:hAnsi="仿宋_GB2312" w:cs="仿宋_GB2312"/>
                <w:sz w:val="26"/>
                <w:szCs w:val="26"/>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民政局</w:t>
            </w:r>
          </w:p>
        </w:tc>
        <w:tc>
          <w:tcPr>
            <w:tcW w:w="10374"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left"/>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负责灾区遇难人员遗火化工作；负责城乡居民最低生活保障</w:t>
            </w:r>
            <w:r>
              <w:rPr>
                <w:rStyle w:val="font122"/>
                <w:rFonts w:ascii="仿宋_GB2312" w:eastAsia="仿宋_GB2312" w:hAnsi="仿宋_GB2312" w:cs="仿宋_GB2312"/>
                <w:color w:val="auto"/>
                <w:sz w:val="26"/>
                <w:szCs w:val="26"/>
                <w:lang w:bidi="ar"/>
              </w:rPr>
              <w:t>、</w:t>
            </w:r>
            <w:r>
              <w:rPr>
                <w:rStyle w:val="font51"/>
                <w:rFonts w:ascii="仿宋_GB2312" w:eastAsia="仿宋_GB2312" w:hAnsi="仿宋_GB2312" w:cs="仿宋_GB2312"/>
                <w:color w:val="auto"/>
                <w:sz w:val="26"/>
                <w:szCs w:val="26"/>
                <w:lang w:bidi="ar"/>
              </w:rPr>
              <w:t>临时救助</w:t>
            </w:r>
            <w:r>
              <w:rPr>
                <w:rStyle w:val="font122"/>
                <w:rFonts w:ascii="仿宋_GB2312" w:eastAsia="仿宋_GB2312" w:hAnsi="仿宋_GB2312" w:cs="仿宋_GB2312"/>
                <w:color w:val="auto"/>
                <w:sz w:val="26"/>
                <w:szCs w:val="26"/>
                <w:lang w:bidi="ar"/>
              </w:rPr>
              <w:t>、</w:t>
            </w:r>
            <w:r>
              <w:rPr>
                <w:rStyle w:val="font51"/>
                <w:rFonts w:ascii="仿宋_GB2312" w:eastAsia="仿宋_GB2312" w:hAnsi="仿宋_GB2312" w:cs="仿宋_GB2312"/>
                <w:color w:val="auto"/>
                <w:sz w:val="26"/>
                <w:szCs w:val="26"/>
                <w:lang w:bidi="ar"/>
              </w:rPr>
              <w:t>特困人员救助供养、生活无着流浪乞讨人员救助工作。</w:t>
            </w:r>
          </w:p>
        </w:tc>
      </w:tr>
      <w:tr w:rsidR="00FC62CF">
        <w:trPr>
          <w:trHeight w:val="540"/>
          <w:jc w:val="center"/>
        </w:trPr>
        <w:tc>
          <w:tcPr>
            <w:tcW w:w="1115" w:type="dxa"/>
            <w:vMerge/>
            <w:tcBorders>
              <w:top w:val="single" w:sz="4" w:space="0" w:color="000000"/>
              <w:left w:val="single" w:sz="4" w:space="0" w:color="000000"/>
              <w:bottom w:val="single" w:sz="4" w:space="0" w:color="000000"/>
              <w:right w:val="single" w:sz="4" w:space="0" w:color="000000"/>
            </w:tcBorders>
            <w:vAlign w:val="center"/>
          </w:tcPr>
          <w:p w:rsidR="00FC62CF" w:rsidRDefault="00FC62CF">
            <w:pPr>
              <w:spacing w:line="320" w:lineRule="exact"/>
              <w:jc w:val="center"/>
              <w:rPr>
                <w:rFonts w:ascii="仿宋_GB2312" w:eastAsia="仿宋_GB2312" w:hAnsi="仿宋_GB2312" w:cs="仿宋_GB2312"/>
                <w:sz w:val="26"/>
                <w:szCs w:val="26"/>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司法局</w:t>
            </w:r>
          </w:p>
        </w:tc>
        <w:tc>
          <w:tcPr>
            <w:tcW w:w="10374"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left"/>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负责司法系统监狱、戒毒场所等特殊单位及群体的监控和转移安置，提供法律服务</w:t>
            </w:r>
            <w:r>
              <w:rPr>
                <w:rStyle w:val="font111"/>
                <w:rFonts w:ascii="仿宋_GB2312" w:eastAsia="仿宋_GB2312" w:hAnsi="仿宋_GB2312" w:cs="仿宋_GB2312"/>
                <w:color w:val="auto"/>
                <w:sz w:val="26"/>
                <w:szCs w:val="26"/>
                <w:lang w:bidi="ar"/>
              </w:rPr>
              <w:t>。</w:t>
            </w:r>
          </w:p>
        </w:tc>
      </w:tr>
      <w:tr w:rsidR="00FC62CF">
        <w:trPr>
          <w:trHeight w:val="1120"/>
          <w:jc w:val="center"/>
        </w:trPr>
        <w:tc>
          <w:tcPr>
            <w:tcW w:w="1115" w:type="dxa"/>
            <w:vMerge/>
            <w:tcBorders>
              <w:top w:val="single" w:sz="4" w:space="0" w:color="000000"/>
              <w:left w:val="single" w:sz="4" w:space="0" w:color="000000"/>
              <w:bottom w:val="single" w:sz="4" w:space="0" w:color="000000"/>
              <w:right w:val="single" w:sz="4" w:space="0" w:color="000000"/>
            </w:tcBorders>
            <w:vAlign w:val="center"/>
          </w:tcPr>
          <w:p w:rsidR="00FC62CF" w:rsidRDefault="00FC62CF">
            <w:pPr>
              <w:spacing w:line="320" w:lineRule="exact"/>
              <w:jc w:val="center"/>
              <w:rPr>
                <w:rFonts w:ascii="仿宋_GB2312" w:eastAsia="仿宋_GB2312" w:hAnsi="仿宋_GB2312" w:cs="仿宋_GB2312"/>
                <w:sz w:val="26"/>
                <w:szCs w:val="26"/>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财政局</w:t>
            </w:r>
          </w:p>
        </w:tc>
        <w:tc>
          <w:tcPr>
            <w:tcW w:w="10374"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left"/>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按照分级负担原则，负责救灾资金筹集、管理，配合做好财政救灾资金、</w:t>
            </w:r>
            <w:r>
              <w:rPr>
                <w:rStyle w:val="font71"/>
                <w:rFonts w:ascii="仿宋_GB2312" w:eastAsia="仿宋_GB2312" w:hAnsi="仿宋_GB2312" w:cs="仿宋_GB2312"/>
                <w:color w:val="auto"/>
                <w:sz w:val="26"/>
                <w:szCs w:val="26"/>
                <w:lang w:bidi="ar"/>
              </w:rPr>
              <w:t>政府间捐赠资</w:t>
            </w:r>
            <w:r>
              <w:rPr>
                <w:rStyle w:val="font122"/>
                <w:rFonts w:ascii="仿宋_GB2312" w:eastAsia="仿宋_GB2312" w:hAnsi="仿宋_GB2312" w:cs="仿宋_GB2312"/>
                <w:color w:val="auto"/>
                <w:sz w:val="26"/>
                <w:szCs w:val="26"/>
                <w:lang w:bidi="ar"/>
              </w:rPr>
              <w:t>金及</w:t>
            </w:r>
            <w:r>
              <w:rPr>
                <w:rStyle w:val="font71"/>
                <w:rFonts w:ascii="仿宋_GB2312" w:eastAsia="仿宋_GB2312" w:hAnsi="仿宋_GB2312" w:cs="仿宋_GB2312"/>
                <w:color w:val="auto"/>
                <w:sz w:val="26"/>
                <w:szCs w:val="26"/>
                <w:lang w:bidi="ar"/>
              </w:rPr>
              <w:t>其他社会捐赠资金使用管</w:t>
            </w:r>
            <w:r>
              <w:rPr>
                <w:rStyle w:val="font122"/>
                <w:rFonts w:ascii="仿宋_GB2312" w:eastAsia="仿宋_GB2312" w:hAnsi="仿宋_GB2312" w:cs="仿宋_GB2312"/>
                <w:color w:val="auto"/>
                <w:sz w:val="26"/>
                <w:szCs w:val="26"/>
                <w:lang w:bidi="ar"/>
              </w:rPr>
              <w:t>理；负责组织所需应急救援物</w:t>
            </w:r>
            <w:r>
              <w:rPr>
                <w:rStyle w:val="font71"/>
                <w:rFonts w:ascii="仿宋_GB2312" w:eastAsia="仿宋_GB2312" w:hAnsi="仿宋_GB2312" w:cs="仿宋_GB2312"/>
                <w:color w:val="auto"/>
                <w:sz w:val="26"/>
                <w:szCs w:val="26"/>
                <w:lang w:bidi="ar"/>
              </w:rPr>
              <w:t>资的政府采购</w:t>
            </w:r>
            <w:r>
              <w:rPr>
                <w:rStyle w:val="font122"/>
                <w:rFonts w:ascii="仿宋_GB2312" w:eastAsia="仿宋_GB2312" w:hAnsi="仿宋_GB2312" w:cs="仿宋_GB2312"/>
                <w:color w:val="auto"/>
                <w:sz w:val="26"/>
                <w:szCs w:val="26"/>
                <w:lang w:bidi="ar"/>
              </w:rPr>
              <w:t>，</w:t>
            </w:r>
            <w:r>
              <w:rPr>
                <w:rStyle w:val="font61"/>
                <w:rFonts w:ascii="仿宋_GB2312" w:eastAsia="仿宋_GB2312" w:hAnsi="仿宋_GB2312" w:cs="仿宋_GB2312"/>
                <w:color w:val="auto"/>
                <w:sz w:val="26"/>
                <w:szCs w:val="26"/>
                <w:lang w:bidi="ar"/>
              </w:rPr>
              <w:t>并对县应急救援物资的采购</w:t>
            </w:r>
            <w:r>
              <w:rPr>
                <w:rStyle w:val="font122"/>
                <w:rFonts w:ascii="仿宋_GB2312" w:eastAsia="仿宋_GB2312" w:hAnsi="仿宋_GB2312" w:cs="仿宋_GB2312"/>
                <w:color w:val="auto"/>
                <w:sz w:val="26"/>
                <w:szCs w:val="26"/>
                <w:lang w:bidi="ar"/>
              </w:rPr>
              <w:t>、</w:t>
            </w:r>
            <w:r>
              <w:rPr>
                <w:rStyle w:val="font61"/>
                <w:rFonts w:ascii="仿宋_GB2312" w:eastAsia="仿宋_GB2312" w:hAnsi="仿宋_GB2312" w:cs="仿宋_GB2312"/>
                <w:color w:val="auto"/>
                <w:sz w:val="26"/>
                <w:szCs w:val="26"/>
                <w:lang w:bidi="ar"/>
              </w:rPr>
              <w:t>储存</w:t>
            </w:r>
            <w:r>
              <w:rPr>
                <w:rStyle w:val="font122"/>
                <w:rFonts w:ascii="仿宋_GB2312" w:eastAsia="仿宋_GB2312" w:hAnsi="仿宋_GB2312" w:cs="仿宋_GB2312"/>
                <w:color w:val="auto"/>
                <w:sz w:val="26"/>
                <w:szCs w:val="26"/>
                <w:lang w:bidi="ar"/>
              </w:rPr>
              <w:t>、</w:t>
            </w:r>
            <w:r>
              <w:rPr>
                <w:rStyle w:val="font61"/>
                <w:rFonts w:ascii="仿宋_GB2312" w:eastAsia="仿宋_GB2312" w:hAnsi="仿宋_GB2312" w:cs="仿宋_GB2312"/>
                <w:color w:val="auto"/>
                <w:sz w:val="26"/>
                <w:szCs w:val="26"/>
                <w:lang w:bidi="ar"/>
              </w:rPr>
              <w:t>调运所需资金予以保</w:t>
            </w:r>
            <w:r>
              <w:rPr>
                <w:rStyle w:val="font71"/>
                <w:rFonts w:ascii="仿宋_GB2312" w:eastAsia="仿宋_GB2312" w:hAnsi="仿宋_GB2312" w:cs="仿宋_GB2312"/>
                <w:color w:val="auto"/>
                <w:sz w:val="26"/>
                <w:szCs w:val="26"/>
                <w:lang w:bidi="ar"/>
              </w:rPr>
              <w:t>障。</w:t>
            </w:r>
          </w:p>
        </w:tc>
      </w:tr>
      <w:tr w:rsidR="00FC62CF">
        <w:trPr>
          <w:trHeight w:val="820"/>
          <w:jc w:val="center"/>
        </w:trPr>
        <w:tc>
          <w:tcPr>
            <w:tcW w:w="1115" w:type="dxa"/>
            <w:vMerge/>
            <w:tcBorders>
              <w:top w:val="single" w:sz="4" w:space="0" w:color="000000"/>
              <w:left w:val="single" w:sz="4" w:space="0" w:color="000000"/>
              <w:bottom w:val="single" w:sz="4" w:space="0" w:color="000000"/>
              <w:right w:val="single" w:sz="4" w:space="0" w:color="000000"/>
            </w:tcBorders>
            <w:vAlign w:val="center"/>
          </w:tcPr>
          <w:p w:rsidR="00FC62CF" w:rsidRDefault="00FC62CF">
            <w:pPr>
              <w:spacing w:line="320" w:lineRule="exact"/>
              <w:jc w:val="center"/>
              <w:rPr>
                <w:rFonts w:ascii="仿宋_GB2312" w:eastAsia="仿宋_GB2312" w:hAnsi="仿宋_GB2312" w:cs="仿宋_GB2312"/>
                <w:sz w:val="26"/>
                <w:szCs w:val="26"/>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人力资源和社会保障局</w:t>
            </w:r>
          </w:p>
        </w:tc>
        <w:tc>
          <w:tcPr>
            <w:tcW w:w="10374"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left"/>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负责保障生产恢复过程中劳资关系稳</w:t>
            </w:r>
            <w:r>
              <w:rPr>
                <w:rStyle w:val="font122"/>
                <w:rFonts w:ascii="仿宋_GB2312" w:eastAsia="仿宋_GB2312" w:hAnsi="仿宋_GB2312" w:cs="仿宋_GB2312"/>
                <w:color w:val="auto"/>
                <w:sz w:val="26"/>
                <w:szCs w:val="26"/>
                <w:lang w:bidi="ar"/>
              </w:rPr>
              <w:t>定</w:t>
            </w:r>
            <w:r>
              <w:rPr>
                <w:rStyle w:val="font71"/>
                <w:rFonts w:ascii="仿宋_GB2312" w:eastAsia="仿宋_GB2312" w:hAnsi="仿宋_GB2312" w:cs="仿宋_GB2312"/>
                <w:color w:val="auto"/>
                <w:sz w:val="26"/>
                <w:szCs w:val="26"/>
                <w:lang w:bidi="ar"/>
              </w:rPr>
              <w:t>。</w:t>
            </w:r>
          </w:p>
        </w:tc>
      </w:tr>
      <w:tr w:rsidR="00FC62CF">
        <w:trPr>
          <w:trHeight w:val="1320"/>
          <w:jc w:val="center"/>
        </w:trPr>
        <w:tc>
          <w:tcPr>
            <w:tcW w:w="1115" w:type="dxa"/>
            <w:vMerge/>
            <w:tcBorders>
              <w:top w:val="single" w:sz="4" w:space="0" w:color="000000"/>
              <w:left w:val="single" w:sz="4" w:space="0" w:color="000000"/>
              <w:bottom w:val="single" w:sz="4" w:space="0" w:color="000000"/>
              <w:right w:val="single" w:sz="4" w:space="0" w:color="000000"/>
            </w:tcBorders>
            <w:vAlign w:val="center"/>
          </w:tcPr>
          <w:p w:rsidR="00FC62CF" w:rsidRDefault="00FC62CF">
            <w:pPr>
              <w:spacing w:line="320" w:lineRule="exact"/>
              <w:jc w:val="center"/>
              <w:rPr>
                <w:rFonts w:ascii="仿宋_GB2312" w:eastAsia="仿宋_GB2312" w:hAnsi="仿宋_GB2312" w:cs="仿宋_GB2312"/>
                <w:sz w:val="26"/>
                <w:szCs w:val="26"/>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自然资源局</w:t>
            </w:r>
          </w:p>
        </w:tc>
        <w:tc>
          <w:tcPr>
            <w:tcW w:w="10374"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负责突发地质灾害信息收集，组织开展</w:t>
            </w:r>
            <w:r>
              <w:rPr>
                <w:rStyle w:val="font122"/>
                <w:rFonts w:ascii="仿宋_GB2312" w:eastAsia="仿宋_GB2312" w:hAnsi="仿宋_GB2312" w:cs="仿宋_GB2312"/>
                <w:color w:val="auto"/>
                <w:sz w:val="26"/>
                <w:szCs w:val="26"/>
                <w:lang w:bidi="ar"/>
              </w:rPr>
              <w:t>突发地质灾害应急调查和灾害区域</w:t>
            </w:r>
            <w:r>
              <w:rPr>
                <w:rStyle w:val="font71"/>
                <w:rFonts w:ascii="仿宋_GB2312" w:eastAsia="仿宋_GB2312" w:hAnsi="仿宋_GB2312" w:cs="仿宋_GB2312"/>
                <w:color w:val="auto"/>
                <w:sz w:val="26"/>
                <w:szCs w:val="26"/>
                <w:lang w:bidi="ar"/>
              </w:rPr>
              <w:t>周边的隐患排查及专业监测</w:t>
            </w:r>
            <w:r>
              <w:rPr>
                <w:rStyle w:val="font122"/>
                <w:rFonts w:ascii="仿宋_GB2312" w:eastAsia="仿宋_GB2312" w:hAnsi="仿宋_GB2312" w:cs="仿宋_GB2312"/>
                <w:color w:val="auto"/>
                <w:sz w:val="26"/>
                <w:szCs w:val="26"/>
                <w:lang w:bidi="ar"/>
              </w:rPr>
              <w:t>；</w:t>
            </w:r>
            <w:r>
              <w:rPr>
                <w:rStyle w:val="font71"/>
                <w:rFonts w:ascii="仿宋_GB2312" w:eastAsia="仿宋_GB2312" w:hAnsi="仿宋_GB2312" w:cs="仿宋_GB2312"/>
                <w:color w:val="auto"/>
                <w:sz w:val="26"/>
                <w:szCs w:val="26"/>
                <w:lang w:bidi="ar"/>
              </w:rPr>
              <w:t>负责提供地质灾害气象风险预警成</w:t>
            </w:r>
            <w:r>
              <w:rPr>
                <w:rStyle w:val="font122"/>
                <w:rFonts w:ascii="仿宋_GB2312" w:eastAsia="仿宋_GB2312" w:hAnsi="仿宋_GB2312" w:cs="仿宋_GB2312"/>
                <w:color w:val="auto"/>
                <w:sz w:val="26"/>
                <w:szCs w:val="26"/>
                <w:lang w:bidi="ar"/>
              </w:rPr>
              <w:t>果，对灾</w:t>
            </w:r>
            <w:r>
              <w:rPr>
                <w:rStyle w:val="font71"/>
                <w:rFonts w:ascii="仿宋_GB2312" w:eastAsia="仿宋_GB2312" w:hAnsi="仿宋_GB2312" w:cs="仿宋_GB2312"/>
                <w:color w:val="auto"/>
                <w:sz w:val="26"/>
                <w:szCs w:val="26"/>
                <w:lang w:bidi="ar"/>
              </w:rPr>
              <w:t>害发展趋势进行预测</w:t>
            </w:r>
            <w:r>
              <w:rPr>
                <w:rStyle w:val="font122"/>
                <w:rFonts w:ascii="仿宋_GB2312" w:eastAsia="仿宋_GB2312" w:hAnsi="仿宋_GB2312" w:cs="仿宋_GB2312"/>
                <w:color w:val="auto"/>
                <w:sz w:val="26"/>
                <w:szCs w:val="26"/>
                <w:lang w:bidi="ar"/>
              </w:rPr>
              <w:t>，</w:t>
            </w:r>
            <w:r>
              <w:rPr>
                <w:rStyle w:val="font71"/>
                <w:rFonts w:ascii="仿宋_GB2312" w:eastAsia="仿宋_GB2312" w:hAnsi="仿宋_GB2312" w:cs="仿宋_GB2312"/>
                <w:color w:val="auto"/>
                <w:sz w:val="26"/>
                <w:szCs w:val="26"/>
                <w:lang w:bidi="ar"/>
              </w:rPr>
              <w:t>为灾害应急救援提供技术支撑，提出应急处置的措施和建议，对必要的应急处置</w:t>
            </w:r>
            <w:r>
              <w:rPr>
                <w:rStyle w:val="font122"/>
                <w:rFonts w:ascii="仿宋_GB2312" w:eastAsia="仿宋_GB2312" w:hAnsi="仿宋_GB2312" w:cs="仿宋_GB2312"/>
                <w:color w:val="auto"/>
                <w:sz w:val="26"/>
                <w:szCs w:val="26"/>
                <w:lang w:bidi="ar"/>
              </w:rPr>
              <w:t>工程进</w:t>
            </w:r>
            <w:r>
              <w:rPr>
                <w:rStyle w:val="font71"/>
                <w:rFonts w:ascii="仿宋_GB2312" w:eastAsia="仿宋_GB2312" w:hAnsi="仿宋_GB2312" w:cs="仿宋_GB2312"/>
                <w:color w:val="auto"/>
                <w:sz w:val="26"/>
                <w:szCs w:val="26"/>
                <w:lang w:bidi="ar"/>
              </w:rPr>
              <w:t>行技术指导。</w:t>
            </w:r>
          </w:p>
        </w:tc>
      </w:tr>
      <w:tr w:rsidR="00FC62CF">
        <w:trPr>
          <w:trHeight w:val="1003"/>
          <w:jc w:val="center"/>
        </w:trPr>
        <w:tc>
          <w:tcPr>
            <w:tcW w:w="1115" w:type="dxa"/>
            <w:vMerge/>
            <w:tcBorders>
              <w:top w:val="single" w:sz="4" w:space="0" w:color="000000"/>
              <w:left w:val="single" w:sz="4" w:space="0" w:color="000000"/>
              <w:bottom w:val="single" w:sz="4" w:space="0" w:color="000000"/>
              <w:right w:val="single" w:sz="4" w:space="0" w:color="000000"/>
            </w:tcBorders>
            <w:vAlign w:val="center"/>
          </w:tcPr>
          <w:p w:rsidR="00FC62CF" w:rsidRDefault="00FC62CF">
            <w:pPr>
              <w:spacing w:line="320" w:lineRule="exact"/>
              <w:jc w:val="center"/>
              <w:rPr>
                <w:rFonts w:ascii="仿宋_GB2312" w:eastAsia="仿宋_GB2312" w:hAnsi="仿宋_GB2312" w:cs="仿宋_GB2312"/>
                <w:sz w:val="26"/>
                <w:szCs w:val="26"/>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住建局</w:t>
            </w:r>
          </w:p>
        </w:tc>
        <w:tc>
          <w:tcPr>
            <w:tcW w:w="10374"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left"/>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负责对受灾建筑物的损坏程度进行评估，并报告直接经济损失情况；负责灾后恢复重建</w:t>
            </w:r>
            <w:r>
              <w:rPr>
                <w:rStyle w:val="font122"/>
                <w:rFonts w:ascii="仿宋_GB2312" w:eastAsia="仿宋_GB2312" w:hAnsi="仿宋_GB2312" w:cs="仿宋_GB2312"/>
                <w:color w:val="auto"/>
                <w:sz w:val="26"/>
                <w:szCs w:val="26"/>
                <w:lang w:bidi="ar"/>
              </w:rPr>
              <w:t>工程</w:t>
            </w:r>
            <w:r>
              <w:rPr>
                <w:rStyle w:val="font71"/>
                <w:rFonts w:ascii="仿宋_GB2312" w:eastAsia="仿宋_GB2312" w:hAnsi="仿宋_GB2312" w:cs="仿宋_GB2312"/>
                <w:color w:val="auto"/>
                <w:sz w:val="26"/>
                <w:szCs w:val="26"/>
                <w:lang w:bidi="ar"/>
              </w:rPr>
              <w:t>建设监督指导。</w:t>
            </w:r>
          </w:p>
        </w:tc>
      </w:tr>
      <w:tr w:rsidR="00FC62CF">
        <w:trPr>
          <w:trHeight w:val="951"/>
          <w:jc w:val="center"/>
        </w:trPr>
        <w:tc>
          <w:tcPr>
            <w:tcW w:w="1115" w:type="dxa"/>
            <w:vMerge/>
            <w:tcBorders>
              <w:top w:val="single" w:sz="4" w:space="0" w:color="000000"/>
              <w:left w:val="single" w:sz="4" w:space="0" w:color="000000"/>
              <w:bottom w:val="single" w:sz="4" w:space="0" w:color="000000"/>
              <w:right w:val="single" w:sz="4" w:space="0" w:color="000000"/>
            </w:tcBorders>
            <w:vAlign w:val="center"/>
          </w:tcPr>
          <w:p w:rsidR="00FC62CF" w:rsidRDefault="00FC62CF">
            <w:pPr>
              <w:spacing w:line="320" w:lineRule="exact"/>
              <w:jc w:val="center"/>
              <w:rPr>
                <w:rFonts w:ascii="仿宋_GB2312" w:eastAsia="仿宋_GB2312" w:hAnsi="仿宋_GB2312" w:cs="仿宋_GB2312"/>
                <w:sz w:val="26"/>
                <w:szCs w:val="26"/>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市生态环境局天镇分局</w:t>
            </w:r>
          </w:p>
        </w:tc>
        <w:tc>
          <w:tcPr>
            <w:tcW w:w="10374"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负责</w:t>
            </w:r>
            <w:r>
              <w:rPr>
                <w:rStyle w:val="font71"/>
                <w:rFonts w:ascii="仿宋_GB2312" w:eastAsia="仿宋_GB2312" w:hAnsi="仿宋_GB2312" w:cs="仿宋_GB2312"/>
                <w:color w:val="auto"/>
                <w:sz w:val="26"/>
                <w:szCs w:val="26"/>
                <w:lang w:bidi="ar"/>
              </w:rPr>
              <w:t>地质灾害引发环境污染次生灾害的监测、</w:t>
            </w:r>
            <w:r>
              <w:rPr>
                <w:rStyle w:val="font122"/>
                <w:rFonts w:ascii="仿宋_GB2312" w:eastAsia="仿宋_GB2312" w:hAnsi="仿宋_GB2312" w:cs="仿宋_GB2312"/>
                <w:color w:val="auto"/>
                <w:sz w:val="26"/>
                <w:szCs w:val="26"/>
                <w:lang w:bidi="ar"/>
              </w:rPr>
              <w:t>监控</w:t>
            </w:r>
            <w:r>
              <w:rPr>
                <w:rStyle w:val="font71"/>
                <w:rFonts w:ascii="仿宋_GB2312" w:eastAsia="仿宋_GB2312" w:hAnsi="仿宋_GB2312" w:cs="仿宋_GB2312"/>
                <w:color w:val="auto"/>
                <w:sz w:val="26"/>
                <w:szCs w:val="26"/>
                <w:lang w:bidi="ar"/>
              </w:rPr>
              <w:t>工作</w:t>
            </w:r>
            <w:r>
              <w:rPr>
                <w:rStyle w:val="font122"/>
                <w:rFonts w:ascii="仿宋_GB2312" w:eastAsia="仿宋_GB2312" w:hAnsi="仿宋_GB2312" w:cs="仿宋_GB2312"/>
                <w:color w:val="auto"/>
                <w:sz w:val="26"/>
                <w:szCs w:val="26"/>
                <w:lang w:bidi="ar"/>
              </w:rPr>
              <w:t>，及时提供</w:t>
            </w:r>
            <w:r>
              <w:rPr>
                <w:rStyle w:val="font71"/>
                <w:rFonts w:ascii="仿宋_GB2312" w:eastAsia="仿宋_GB2312" w:hAnsi="仿宋_GB2312" w:cs="仿宋_GB2312"/>
                <w:color w:val="auto"/>
                <w:sz w:val="26"/>
                <w:szCs w:val="26"/>
                <w:lang w:bidi="ar"/>
              </w:rPr>
              <w:t>环境监测信息。</w:t>
            </w:r>
          </w:p>
        </w:tc>
      </w:tr>
      <w:tr w:rsidR="00FC62CF">
        <w:trPr>
          <w:trHeight w:val="1047"/>
          <w:jc w:val="center"/>
        </w:trPr>
        <w:tc>
          <w:tcPr>
            <w:tcW w:w="1115" w:type="dxa"/>
            <w:vMerge/>
            <w:tcBorders>
              <w:top w:val="single" w:sz="4" w:space="0" w:color="000000"/>
              <w:left w:val="single" w:sz="4" w:space="0" w:color="000000"/>
              <w:bottom w:val="single" w:sz="4" w:space="0" w:color="000000"/>
              <w:right w:val="single" w:sz="4" w:space="0" w:color="000000"/>
            </w:tcBorders>
            <w:vAlign w:val="center"/>
          </w:tcPr>
          <w:p w:rsidR="00FC62CF" w:rsidRDefault="00FC62CF">
            <w:pPr>
              <w:spacing w:line="320" w:lineRule="exact"/>
              <w:jc w:val="center"/>
              <w:rPr>
                <w:rFonts w:ascii="仿宋_GB2312" w:eastAsia="仿宋_GB2312" w:hAnsi="仿宋_GB2312" w:cs="仿宋_GB2312"/>
                <w:sz w:val="26"/>
                <w:szCs w:val="26"/>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城市行政执法管理大队</w:t>
            </w:r>
          </w:p>
        </w:tc>
        <w:tc>
          <w:tcPr>
            <w:tcW w:w="10374"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负责组织城县供水</w:t>
            </w:r>
            <w:r>
              <w:rPr>
                <w:rStyle w:val="font122"/>
                <w:rFonts w:ascii="仿宋_GB2312" w:eastAsia="仿宋_GB2312" w:hAnsi="仿宋_GB2312" w:cs="仿宋_GB2312"/>
                <w:color w:val="auto"/>
                <w:sz w:val="26"/>
                <w:szCs w:val="26"/>
                <w:lang w:bidi="ar"/>
              </w:rPr>
              <w:t>、</w:t>
            </w:r>
            <w:r>
              <w:rPr>
                <w:rStyle w:val="font71"/>
                <w:rFonts w:ascii="仿宋_GB2312" w:eastAsia="仿宋_GB2312" w:hAnsi="仿宋_GB2312" w:cs="仿宋_GB2312"/>
                <w:color w:val="auto"/>
                <w:sz w:val="26"/>
                <w:szCs w:val="26"/>
                <w:lang w:bidi="ar"/>
              </w:rPr>
              <w:t>排水</w:t>
            </w:r>
            <w:r>
              <w:rPr>
                <w:rStyle w:val="font122"/>
                <w:rFonts w:ascii="仿宋_GB2312" w:eastAsia="仿宋_GB2312" w:hAnsi="仿宋_GB2312" w:cs="仿宋_GB2312"/>
                <w:color w:val="auto"/>
                <w:sz w:val="26"/>
                <w:szCs w:val="26"/>
                <w:lang w:bidi="ar"/>
              </w:rPr>
              <w:t>、</w:t>
            </w:r>
            <w:r>
              <w:rPr>
                <w:rStyle w:val="font71"/>
                <w:rFonts w:ascii="仿宋_GB2312" w:eastAsia="仿宋_GB2312" w:hAnsi="仿宋_GB2312" w:cs="仿宋_GB2312"/>
                <w:color w:val="auto"/>
                <w:sz w:val="26"/>
                <w:szCs w:val="26"/>
                <w:lang w:bidi="ar"/>
              </w:rPr>
              <w:t>燃气、热力</w:t>
            </w:r>
            <w:r>
              <w:rPr>
                <w:rStyle w:val="font122"/>
                <w:rFonts w:ascii="仿宋_GB2312" w:eastAsia="仿宋_GB2312" w:hAnsi="仿宋_GB2312" w:cs="仿宋_GB2312"/>
                <w:color w:val="auto"/>
                <w:sz w:val="26"/>
                <w:szCs w:val="26"/>
                <w:lang w:bidi="ar"/>
              </w:rPr>
              <w:t>、路政照明等县政设施的抢、排险工</w:t>
            </w:r>
            <w:r>
              <w:rPr>
                <w:rStyle w:val="font71"/>
                <w:rFonts w:ascii="仿宋_GB2312" w:eastAsia="仿宋_GB2312" w:hAnsi="仿宋_GB2312" w:cs="仿宋_GB2312"/>
                <w:color w:val="auto"/>
                <w:sz w:val="26"/>
                <w:szCs w:val="26"/>
                <w:lang w:bidi="ar"/>
              </w:rPr>
              <w:t>作。</w:t>
            </w:r>
          </w:p>
        </w:tc>
      </w:tr>
      <w:tr w:rsidR="00FC62CF">
        <w:trPr>
          <w:trHeight w:val="820"/>
          <w:jc w:val="center"/>
        </w:trPr>
        <w:tc>
          <w:tcPr>
            <w:tcW w:w="1115" w:type="dxa"/>
            <w:vMerge/>
            <w:tcBorders>
              <w:top w:val="single" w:sz="4" w:space="0" w:color="000000"/>
              <w:left w:val="single" w:sz="4" w:space="0" w:color="000000"/>
              <w:bottom w:val="single" w:sz="4" w:space="0" w:color="000000"/>
              <w:right w:val="single" w:sz="4" w:space="0" w:color="000000"/>
            </w:tcBorders>
            <w:vAlign w:val="center"/>
          </w:tcPr>
          <w:p w:rsidR="00FC62CF" w:rsidRDefault="00FC62CF">
            <w:pPr>
              <w:spacing w:line="320" w:lineRule="exact"/>
              <w:jc w:val="center"/>
              <w:rPr>
                <w:rFonts w:ascii="仿宋_GB2312" w:eastAsia="仿宋_GB2312" w:hAnsi="仿宋_GB2312" w:cs="仿宋_GB2312"/>
                <w:sz w:val="26"/>
                <w:szCs w:val="26"/>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交通运输局</w:t>
            </w:r>
          </w:p>
        </w:tc>
        <w:tc>
          <w:tcPr>
            <w:tcW w:w="10374"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负贵组织抢修损毁的公路交通设施</w:t>
            </w:r>
            <w:r>
              <w:rPr>
                <w:rStyle w:val="font122"/>
                <w:rFonts w:ascii="仿宋_GB2312" w:eastAsia="仿宋_GB2312" w:hAnsi="仿宋_GB2312" w:cs="仿宋_GB2312"/>
                <w:color w:val="auto"/>
                <w:sz w:val="26"/>
                <w:szCs w:val="26"/>
                <w:lang w:bidi="ar"/>
              </w:rPr>
              <w:t>，确保公路畅通；组织协调应急运力，</w:t>
            </w:r>
            <w:r>
              <w:rPr>
                <w:rStyle w:val="font71"/>
                <w:rFonts w:ascii="仿宋_GB2312" w:eastAsia="仿宋_GB2312" w:hAnsi="仿宋_GB2312" w:cs="仿宋_GB2312"/>
                <w:color w:val="auto"/>
                <w:sz w:val="26"/>
                <w:szCs w:val="26"/>
                <w:lang w:bidi="ar"/>
              </w:rPr>
              <w:t>配合有关单位做</w:t>
            </w:r>
            <w:r>
              <w:rPr>
                <w:rStyle w:val="font131"/>
                <w:rFonts w:ascii="仿宋_GB2312" w:eastAsia="仿宋_GB2312" w:hAnsi="仿宋_GB2312" w:cs="仿宋_GB2312" w:hint="eastAsia"/>
                <w:color w:val="auto"/>
                <w:sz w:val="26"/>
                <w:szCs w:val="26"/>
                <w:lang w:bidi="ar"/>
              </w:rPr>
              <w:t xml:space="preserve"> </w:t>
            </w:r>
            <w:r>
              <w:rPr>
                <w:rStyle w:val="font71"/>
                <w:rFonts w:ascii="仿宋_GB2312" w:eastAsia="仿宋_GB2312" w:hAnsi="仿宋_GB2312" w:cs="仿宋_GB2312"/>
                <w:color w:val="auto"/>
                <w:sz w:val="26"/>
                <w:szCs w:val="26"/>
                <w:lang w:bidi="ar"/>
              </w:rPr>
              <w:t>好救灾人员</w:t>
            </w:r>
            <w:r>
              <w:rPr>
                <w:rStyle w:val="font122"/>
                <w:rFonts w:ascii="仿宋_GB2312" w:eastAsia="仿宋_GB2312" w:hAnsi="仿宋_GB2312" w:cs="仿宋_GB2312"/>
                <w:color w:val="auto"/>
                <w:sz w:val="26"/>
                <w:szCs w:val="26"/>
                <w:lang w:bidi="ar"/>
              </w:rPr>
              <w:t>、</w:t>
            </w:r>
            <w:r>
              <w:rPr>
                <w:rStyle w:val="font71"/>
                <w:rFonts w:ascii="仿宋_GB2312" w:eastAsia="仿宋_GB2312" w:hAnsi="仿宋_GB2312" w:cs="仿宋_GB2312"/>
                <w:color w:val="auto"/>
                <w:sz w:val="26"/>
                <w:szCs w:val="26"/>
                <w:lang w:bidi="ar"/>
              </w:rPr>
              <w:t>物资的运输工作。</w:t>
            </w:r>
          </w:p>
        </w:tc>
      </w:tr>
      <w:tr w:rsidR="00FC62CF">
        <w:trPr>
          <w:trHeight w:val="917"/>
          <w:jc w:val="center"/>
        </w:trPr>
        <w:tc>
          <w:tcPr>
            <w:tcW w:w="1115" w:type="dxa"/>
            <w:vMerge/>
            <w:tcBorders>
              <w:top w:val="single" w:sz="4" w:space="0" w:color="000000"/>
              <w:left w:val="single" w:sz="4" w:space="0" w:color="000000"/>
              <w:bottom w:val="single" w:sz="4" w:space="0" w:color="000000"/>
              <w:right w:val="single" w:sz="4" w:space="0" w:color="000000"/>
            </w:tcBorders>
            <w:vAlign w:val="center"/>
          </w:tcPr>
          <w:p w:rsidR="00FC62CF" w:rsidRDefault="00FC62CF">
            <w:pPr>
              <w:spacing w:line="320" w:lineRule="exact"/>
              <w:jc w:val="center"/>
              <w:rPr>
                <w:rFonts w:ascii="仿宋_GB2312" w:eastAsia="仿宋_GB2312" w:hAnsi="仿宋_GB2312" w:cs="仿宋_GB2312"/>
                <w:sz w:val="26"/>
                <w:szCs w:val="26"/>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水务局</w:t>
            </w:r>
          </w:p>
        </w:tc>
        <w:tc>
          <w:tcPr>
            <w:tcW w:w="10374"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left"/>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负责水情和汛情的监测；对影响水利工程设施安全的地质灾害采取紧急处置措施，避免水利工程遭受或引发地质灾害。</w:t>
            </w:r>
          </w:p>
        </w:tc>
      </w:tr>
      <w:tr w:rsidR="00FC62CF">
        <w:trPr>
          <w:trHeight w:val="820"/>
          <w:jc w:val="center"/>
        </w:trPr>
        <w:tc>
          <w:tcPr>
            <w:tcW w:w="1115" w:type="dxa"/>
            <w:vMerge/>
            <w:tcBorders>
              <w:top w:val="single" w:sz="4" w:space="0" w:color="000000"/>
              <w:left w:val="single" w:sz="4" w:space="0" w:color="000000"/>
              <w:bottom w:val="single" w:sz="4" w:space="0" w:color="000000"/>
              <w:right w:val="single" w:sz="4" w:space="0" w:color="000000"/>
            </w:tcBorders>
            <w:vAlign w:val="center"/>
          </w:tcPr>
          <w:p w:rsidR="00FC62CF" w:rsidRDefault="00FC62CF">
            <w:pPr>
              <w:spacing w:line="320" w:lineRule="exact"/>
              <w:jc w:val="center"/>
              <w:rPr>
                <w:rFonts w:ascii="仿宋_GB2312" w:eastAsia="仿宋_GB2312" w:hAnsi="仿宋_GB2312" w:cs="仿宋_GB2312"/>
                <w:sz w:val="26"/>
                <w:szCs w:val="26"/>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农业农村局</w:t>
            </w:r>
          </w:p>
        </w:tc>
        <w:tc>
          <w:tcPr>
            <w:tcW w:w="10374"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left"/>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负责指导灾区动物疫情防治工作。负责农业生产自救，核实受损情况，指导制定农业恢复生产方案，指导县乡（镇）落实农业生产恢复。</w:t>
            </w:r>
          </w:p>
        </w:tc>
      </w:tr>
      <w:tr w:rsidR="00FC62CF">
        <w:trPr>
          <w:trHeight w:val="820"/>
          <w:jc w:val="center"/>
        </w:trPr>
        <w:tc>
          <w:tcPr>
            <w:tcW w:w="1115" w:type="dxa"/>
            <w:vMerge/>
            <w:tcBorders>
              <w:top w:val="single" w:sz="4" w:space="0" w:color="000000"/>
              <w:left w:val="single" w:sz="4" w:space="0" w:color="000000"/>
              <w:bottom w:val="single" w:sz="4" w:space="0" w:color="000000"/>
              <w:right w:val="single" w:sz="4" w:space="0" w:color="000000"/>
            </w:tcBorders>
            <w:vAlign w:val="center"/>
          </w:tcPr>
          <w:p w:rsidR="00FC62CF" w:rsidRDefault="00FC62CF">
            <w:pPr>
              <w:spacing w:line="320" w:lineRule="exact"/>
              <w:jc w:val="center"/>
              <w:rPr>
                <w:rFonts w:ascii="仿宋_GB2312" w:eastAsia="仿宋_GB2312" w:hAnsi="仿宋_GB2312" w:cs="仿宋_GB2312"/>
                <w:sz w:val="26"/>
                <w:szCs w:val="26"/>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文化和旅游局</w:t>
            </w:r>
          </w:p>
        </w:tc>
        <w:tc>
          <w:tcPr>
            <w:tcW w:w="10374" w:type="dxa"/>
            <w:tcBorders>
              <w:top w:val="single" w:sz="4" w:space="0" w:color="000000"/>
              <w:left w:val="single" w:sz="4" w:space="0" w:color="000000"/>
              <w:bottom w:val="single" w:sz="4" w:space="0" w:color="000000"/>
              <w:right w:val="single" w:sz="4" w:space="0" w:color="000000"/>
            </w:tcBorders>
          </w:tcPr>
          <w:p w:rsidR="00FC62CF" w:rsidRDefault="00963C9B">
            <w:pPr>
              <w:widowControl/>
              <w:spacing w:line="320" w:lineRule="exact"/>
              <w:jc w:val="left"/>
              <w:textAlignment w:val="top"/>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负责指导景区主管单位对旅游景区内地质灾害进行排查、监测和治理；指导发生地质灾害景区游客的疏散安置工作。</w:t>
            </w:r>
          </w:p>
        </w:tc>
      </w:tr>
      <w:tr w:rsidR="00FC62CF">
        <w:trPr>
          <w:trHeight w:val="820"/>
          <w:jc w:val="center"/>
        </w:trPr>
        <w:tc>
          <w:tcPr>
            <w:tcW w:w="1115" w:type="dxa"/>
            <w:vMerge/>
            <w:tcBorders>
              <w:top w:val="single" w:sz="4" w:space="0" w:color="000000"/>
              <w:left w:val="single" w:sz="4" w:space="0" w:color="000000"/>
              <w:bottom w:val="single" w:sz="4" w:space="0" w:color="000000"/>
              <w:right w:val="single" w:sz="4" w:space="0" w:color="000000"/>
            </w:tcBorders>
            <w:vAlign w:val="center"/>
          </w:tcPr>
          <w:p w:rsidR="00FC62CF" w:rsidRDefault="00FC62CF">
            <w:pPr>
              <w:spacing w:line="320" w:lineRule="exact"/>
              <w:jc w:val="center"/>
              <w:rPr>
                <w:rFonts w:ascii="仿宋_GB2312" w:eastAsia="仿宋_GB2312" w:hAnsi="仿宋_GB2312" w:cs="仿宋_GB2312"/>
                <w:sz w:val="26"/>
                <w:szCs w:val="26"/>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卫体局</w:t>
            </w:r>
          </w:p>
        </w:tc>
        <w:tc>
          <w:tcPr>
            <w:tcW w:w="10374" w:type="dxa"/>
            <w:tcBorders>
              <w:top w:val="single" w:sz="4" w:space="0" w:color="000000"/>
              <w:left w:val="single" w:sz="4" w:space="0" w:color="000000"/>
              <w:bottom w:val="single" w:sz="4" w:space="0" w:color="000000"/>
              <w:right w:val="single" w:sz="4" w:space="0" w:color="000000"/>
            </w:tcBorders>
          </w:tcPr>
          <w:p w:rsidR="00FC62CF" w:rsidRDefault="00963C9B">
            <w:pPr>
              <w:widowControl/>
              <w:spacing w:line="320" w:lineRule="exact"/>
              <w:textAlignment w:val="top"/>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负责督导事发地卫生健康单位，调派专家团队和卫生应急队伍，开展地质灾害伤病员医疗救治，灾区卫生防疫、心理危机于预和相关人员医疗卫生保障。</w:t>
            </w:r>
          </w:p>
        </w:tc>
      </w:tr>
      <w:tr w:rsidR="00FC62CF">
        <w:trPr>
          <w:trHeight w:val="1440"/>
          <w:jc w:val="center"/>
        </w:trPr>
        <w:tc>
          <w:tcPr>
            <w:tcW w:w="1115" w:type="dxa"/>
            <w:vMerge/>
            <w:tcBorders>
              <w:top w:val="single" w:sz="4" w:space="0" w:color="000000"/>
              <w:left w:val="single" w:sz="4" w:space="0" w:color="000000"/>
              <w:bottom w:val="single" w:sz="4" w:space="0" w:color="000000"/>
              <w:right w:val="single" w:sz="4" w:space="0" w:color="000000"/>
            </w:tcBorders>
            <w:vAlign w:val="center"/>
          </w:tcPr>
          <w:p w:rsidR="00FC62CF" w:rsidRDefault="00FC62CF">
            <w:pPr>
              <w:spacing w:line="320" w:lineRule="exact"/>
              <w:jc w:val="center"/>
              <w:rPr>
                <w:rFonts w:ascii="仿宋_GB2312" w:eastAsia="仿宋_GB2312" w:hAnsi="仿宋_GB2312" w:cs="仿宋_GB2312"/>
                <w:sz w:val="26"/>
                <w:szCs w:val="26"/>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应急管理局</w:t>
            </w:r>
          </w:p>
        </w:tc>
        <w:tc>
          <w:tcPr>
            <w:tcW w:w="10374"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left"/>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负责承担办公室日常工作。组织指导突发地质灾害抢险救援工作；负责灾民转移、安置，指导突发地质灾害事件中受灾群众的基本生活救助；指导灾区企业开展抢、排险工作；组织开展较大地质灾害调查评估工作。</w:t>
            </w:r>
          </w:p>
        </w:tc>
      </w:tr>
      <w:tr w:rsidR="00FC62CF">
        <w:trPr>
          <w:trHeight w:val="1494"/>
          <w:jc w:val="center"/>
        </w:trPr>
        <w:tc>
          <w:tcPr>
            <w:tcW w:w="1115" w:type="dxa"/>
            <w:vMerge/>
            <w:tcBorders>
              <w:top w:val="single" w:sz="4" w:space="0" w:color="000000"/>
              <w:left w:val="single" w:sz="4" w:space="0" w:color="000000"/>
              <w:bottom w:val="single" w:sz="4" w:space="0" w:color="000000"/>
              <w:right w:val="single" w:sz="4" w:space="0" w:color="000000"/>
            </w:tcBorders>
            <w:vAlign w:val="center"/>
          </w:tcPr>
          <w:p w:rsidR="00FC62CF" w:rsidRDefault="00FC62CF">
            <w:pPr>
              <w:spacing w:line="320" w:lineRule="exact"/>
              <w:jc w:val="center"/>
              <w:rPr>
                <w:rFonts w:ascii="仿宋_GB2312" w:eastAsia="仿宋_GB2312" w:hAnsi="仿宋_GB2312" w:cs="仿宋_GB2312"/>
                <w:sz w:val="26"/>
                <w:szCs w:val="26"/>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市场监督管理局</w:t>
            </w:r>
          </w:p>
        </w:tc>
        <w:tc>
          <w:tcPr>
            <w:tcW w:w="10374"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left"/>
              <w:textAlignment w:val="center"/>
              <w:rPr>
                <w:rFonts w:ascii="仿宋_GB2312" w:eastAsia="仿宋_GB2312" w:hAnsi="仿宋_GB2312" w:cs="仿宋_GB2312"/>
                <w:kern w:val="0"/>
                <w:sz w:val="26"/>
                <w:szCs w:val="26"/>
                <w:lang w:bidi="ar"/>
              </w:rPr>
            </w:pPr>
            <w:r>
              <w:rPr>
                <w:rFonts w:ascii="仿宋_GB2312" w:eastAsia="仿宋_GB2312" w:hAnsi="仿宋_GB2312" w:cs="仿宋_GB2312" w:hint="eastAsia"/>
                <w:kern w:val="0"/>
                <w:sz w:val="26"/>
                <w:szCs w:val="26"/>
                <w:lang w:bidi="ar"/>
              </w:rPr>
              <w:t>负责救灾物品质量监管，救灾餐饮服务食品的安全监管和药品、医疗器械的质量监督管理，综合协调食品安全；对灾区电梯、锅炉等特种设备的安全监察。</w:t>
            </w:r>
          </w:p>
        </w:tc>
      </w:tr>
      <w:tr w:rsidR="00FC62CF">
        <w:trPr>
          <w:trHeight w:val="820"/>
          <w:jc w:val="center"/>
        </w:trPr>
        <w:tc>
          <w:tcPr>
            <w:tcW w:w="1115" w:type="dxa"/>
            <w:vMerge/>
            <w:tcBorders>
              <w:top w:val="single" w:sz="4" w:space="0" w:color="000000"/>
              <w:left w:val="single" w:sz="4" w:space="0" w:color="000000"/>
              <w:bottom w:val="single" w:sz="4" w:space="0" w:color="000000"/>
              <w:right w:val="single" w:sz="4" w:space="0" w:color="000000"/>
            </w:tcBorders>
            <w:vAlign w:val="center"/>
          </w:tcPr>
          <w:p w:rsidR="00FC62CF" w:rsidRDefault="00FC62CF">
            <w:pPr>
              <w:spacing w:line="320" w:lineRule="exact"/>
              <w:jc w:val="center"/>
              <w:rPr>
                <w:rFonts w:ascii="仿宋_GB2312" w:eastAsia="仿宋_GB2312" w:hAnsi="仿宋_GB2312" w:cs="仿宋_GB2312"/>
                <w:sz w:val="26"/>
                <w:szCs w:val="26"/>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能源局</w:t>
            </w:r>
          </w:p>
        </w:tc>
        <w:tc>
          <w:tcPr>
            <w:tcW w:w="10374"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left"/>
              <w:textAlignment w:val="center"/>
              <w:rPr>
                <w:rFonts w:ascii="仿宋_GB2312" w:eastAsia="仿宋_GB2312" w:hAnsi="仿宋_GB2312" w:cs="仿宋_GB2312"/>
                <w:kern w:val="0"/>
                <w:sz w:val="26"/>
                <w:szCs w:val="26"/>
                <w:lang w:bidi="ar"/>
              </w:rPr>
            </w:pPr>
            <w:r>
              <w:rPr>
                <w:rFonts w:ascii="仿宋_GB2312" w:eastAsia="仿宋_GB2312" w:hAnsi="仿宋_GB2312" w:cs="仿宋_GB2312" w:hint="eastAsia"/>
                <w:kern w:val="0"/>
                <w:sz w:val="26"/>
                <w:szCs w:val="26"/>
                <w:lang w:bidi="ar"/>
              </w:rPr>
              <w:t>指导协调电力、新能源、可再生能源企业和石油天然气管道抢、排险工作，防止次生灾害的发生。</w:t>
            </w:r>
          </w:p>
        </w:tc>
      </w:tr>
      <w:tr w:rsidR="00FC62CF">
        <w:trPr>
          <w:trHeight w:val="540"/>
          <w:jc w:val="center"/>
        </w:trPr>
        <w:tc>
          <w:tcPr>
            <w:tcW w:w="1115" w:type="dxa"/>
            <w:vMerge/>
            <w:tcBorders>
              <w:top w:val="single" w:sz="4" w:space="0" w:color="000000"/>
              <w:left w:val="single" w:sz="4" w:space="0" w:color="000000"/>
              <w:bottom w:val="single" w:sz="4" w:space="0" w:color="000000"/>
              <w:right w:val="single" w:sz="4" w:space="0" w:color="000000"/>
            </w:tcBorders>
            <w:vAlign w:val="center"/>
          </w:tcPr>
          <w:p w:rsidR="00FC62CF" w:rsidRDefault="00FC62CF">
            <w:pPr>
              <w:spacing w:line="320" w:lineRule="exact"/>
              <w:jc w:val="center"/>
              <w:rPr>
                <w:rFonts w:ascii="仿宋_GB2312" w:eastAsia="仿宋_GB2312" w:hAnsi="仿宋_GB2312" w:cs="仿宋_GB2312"/>
                <w:sz w:val="26"/>
                <w:szCs w:val="26"/>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气象局</w:t>
            </w:r>
          </w:p>
        </w:tc>
        <w:tc>
          <w:tcPr>
            <w:tcW w:w="10374"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left"/>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负责为灾害救援处置提供气象保障，会同自然资源局提供地质灾害气象风险预警。</w:t>
            </w:r>
          </w:p>
        </w:tc>
      </w:tr>
      <w:tr w:rsidR="00FC62CF">
        <w:trPr>
          <w:trHeight w:val="640"/>
          <w:jc w:val="center"/>
        </w:trPr>
        <w:tc>
          <w:tcPr>
            <w:tcW w:w="1115" w:type="dxa"/>
            <w:vMerge/>
            <w:tcBorders>
              <w:top w:val="single" w:sz="4" w:space="0" w:color="000000"/>
              <w:left w:val="single" w:sz="4" w:space="0" w:color="000000"/>
              <w:bottom w:val="single" w:sz="4" w:space="0" w:color="000000"/>
              <w:right w:val="single" w:sz="4" w:space="0" w:color="000000"/>
            </w:tcBorders>
            <w:vAlign w:val="center"/>
          </w:tcPr>
          <w:p w:rsidR="00FC62CF" w:rsidRDefault="00FC62CF">
            <w:pPr>
              <w:spacing w:line="320" w:lineRule="exact"/>
              <w:jc w:val="center"/>
              <w:rPr>
                <w:rFonts w:ascii="仿宋_GB2312" w:eastAsia="仿宋_GB2312" w:hAnsi="仿宋_GB2312" w:cs="仿宋_GB2312"/>
                <w:sz w:val="26"/>
                <w:szCs w:val="26"/>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武警中队</w:t>
            </w:r>
          </w:p>
        </w:tc>
        <w:tc>
          <w:tcPr>
            <w:tcW w:w="10374"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left"/>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负责调集队伍参加抢险救灾；配合公安机关维护当地社会秩序，保卫重要目标。</w:t>
            </w:r>
          </w:p>
        </w:tc>
      </w:tr>
      <w:tr w:rsidR="00FC62CF">
        <w:trPr>
          <w:trHeight w:val="820"/>
          <w:jc w:val="center"/>
        </w:trPr>
        <w:tc>
          <w:tcPr>
            <w:tcW w:w="1115" w:type="dxa"/>
            <w:vMerge/>
            <w:tcBorders>
              <w:top w:val="single" w:sz="4" w:space="0" w:color="000000"/>
              <w:left w:val="single" w:sz="4" w:space="0" w:color="000000"/>
              <w:bottom w:val="single" w:sz="4" w:space="0" w:color="000000"/>
              <w:right w:val="single" w:sz="4" w:space="0" w:color="000000"/>
            </w:tcBorders>
            <w:vAlign w:val="center"/>
          </w:tcPr>
          <w:p w:rsidR="00FC62CF" w:rsidRDefault="00FC62CF">
            <w:pPr>
              <w:spacing w:line="320" w:lineRule="exact"/>
              <w:jc w:val="center"/>
              <w:rPr>
                <w:rFonts w:ascii="仿宋_GB2312" w:eastAsia="仿宋_GB2312" w:hAnsi="仿宋_GB2312" w:cs="仿宋_GB2312"/>
                <w:sz w:val="26"/>
                <w:szCs w:val="26"/>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消防救援局</w:t>
            </w:r>
          </w:p>
        </w:tc>
        <w:tc>
          <w:tcPr>
            <w:tcW w:w="10374"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left"/>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负责组织指挥所属队伍参加以搜救人员为主的抢险救援工作。</w:t>
            </w:r>
          </w:p>
        </w:tc>
      </w:tr>
      <w:tr w:rsidR="00FC62CF">
        <w:trPr>
          <w:trHeight w:val="820"/>
          <w:jc w:val="center"/>
        </w:trPr>
        <w:tc>
          <w:tcPr>
            <w:tcW w:w="1115" w:type="dxa"/>
            <w:vMerge/>
            <w:tcBorders>
              <w:top w:val="single" w:sz="4" w:space="0" w:color="000000"/>
              <w:left w:val="single" w:sz="4" w:space="0" w:color="000000"/>
              <w:bottom w:val="single" w:sz="4" w:space="0" w:color="000000"/>
              <w:right w:val="single" w:sz="4" w:space="0" w:color="000000"/>
            </w:tcBorders>
            <w:vAlign w:val="center"/>
          </w:tcPr>
          <w:p w:rsidR="00FC62CF" w:rsidRDefault="00FC62CF">
            <w:pPr>
              <w:spacing w:line="320" w:lineRule="exact"/>
              <w:jc w:val="center"/>
              <w:rPr>
                <w:rFonts w:ascii="仿宋_GB2312" w:eastAsia="仿宋_GB2312" w:hAnsi="仿宋_GB2312" w:cs="仿宋_GB2312"/>
                <w:sz w:val="26"/>
                <w:szCs w:val="26"/>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公路局</w:t>
            </w:r>
          </w:p>
        </w:tc>
        <w:tc>
          <w:tcPr>
            <w:tcW w:w="10374"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left"/>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负责国省道公路的抢修、维护，保障公路运输畅通。</w:t>
            </w:r>
          </w:p>
        </w:tc>
      </w:tr>
      <w:tr w:rsidR="00FC62CF">
        <w:trPr>
          <w:trHeight w:val="1143"/>
          <w:jc w:val="center"/>
        </w:trPr>
        <w:tc>
          <w:tcPr>
            <w:tcW w:w="1115" w:type="dxa"/>
            <w:vMerge/>
            <w:tcBorders>
              <w:top w:val="single" w:sz="4" w:space="0" w:color="000000"/>
              <w:left w:val="single" w:sz="4" w:space="0" w:color="000000"/>
              <w:bottom w:val="single" w:sz="4" w:space="0" w:color="000000"/>
              <w:right w:val="single" w:sz="4" w:space="0" w:color="000000"/>
            </w:tcBorders>
            <w:vAlign w:val="center"/>
          </w:tcPr>
          <w:p w:rsidR="00FC62CF" w:rsidRDefault="00FC62CF">
            <w:pPr>
              <w:spacing w:line="320" w:lineRule="exact"/>
              <w:jc w:val="center"/>
              <w:rPr>
                <w:rFonts w:ascii="仿宋_GB2312" w:eastAsia="仿宋_GB2312" w:hAnsi="仿宋_GB2312" w:cs="仿宋_GB2312"/>
                <w:sz w:val="26"/>
                <w:szCs w:val="26"/>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金融监督管理天镇支局</w:t>
            </w:r>
          </w:p>
        </w:tc>
        <w:tc>
          <w:tcPr>
            <w:tcW w:w="10374"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left"/>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负责指导银行保险机构快速恢复营业，</w:t>
            </w:r>
            <w:r>
              <w:rPr>
                <w:rFonts w:ascii="仿宋_GB2312" w:eastAsia="仿宋_GB2312" w:hAnsi="仿宋_GB2312" w:cs="仿宋_GB2312" w:hint="eastAsia"/>
                <w:kern w:val="0"/>
                <w:sz w:val="26"/>
                <w:szCs w:val="26"/>
                <w:lang w:bidi="ar"/>
              </w:rPr>
              <w:t xml:space="preserve"> </w:t>
            </w:r>
            <w:r>
              <w:rPr>
                <w:rFonts w:ascii="仿宋_GB2312" w:eastAsia="仿宋_GB2312" w:hAnsi="仿宋_GB2312" w:cs="仿宋_GB2312" w:hint="eastAsia"/>
                <w:kern w:val="0"/>
                <w:sz w:val="26"/>
                <w:szCs w:val="26"/>
                <w:lang w:bidi="ar"/>
              </w:rPr>
              <w:t>组织、协调、督促、指导承保保险公司及</w:t>
            </w:r>
            <w:r>
              <w:rPr>
                <w:rFonts w:ascii="仿宋_GB2312" w:eastAsia="仿宋_GB2312" w:hAnsi="仿宋_GB2312" w:cs="仿宋_GB2312" w:hint="eastAsia"/>
                <w:kern w:val="0"/>
                <w:sz w:val="26"/>
                <w:szCs w:val="26"/>
                <w:lang w:bidi="ar"/>
              </w:rPr>
              <w:t xml:space="preserve"> </w:t>
            </w:r>
            <w:r>
              <w:rPr>
                <w:rFonts w:ascii="仿宋_GB2312" w:eastAsia="仿宋_GB2312" w:hAnsi="仿宋_GB2312" w:cs="仿宋_GB2312" w:hint="eastAsia"/>
                <w:kern w:val="0"/>
                <w:sz w:val="26"/>
                <w:szCs w:val="26"/>
                <w:lang w:bidi="ar"/>
              </w:rPr>
              <w:t>时开展对投保的伤亡人员和受损财产的查勘和理赔；</w:t>
            </w:r>
            <w:r>
              <w:rPr>
                <w:rFonts w:ascii="仿宋_GB2312" w:eastAsia="仿宋_GB2312" w:hAnsi="仿宋_GB2312" w:cs="仿宋_GB2312" w:hint="eastAsia"/>
                <w:kern w:val="0"/>
                <w:sz w:val="26"/>
                <w:szCs w:val="26"/>
                <w:lang w:bidi="ar"/>
              </w:rPr>
              <w:t xml:space="preserve"> </w:t>
            </w:r>
            <w:r>
              <w:rPr>
                <w:rFonts w:ascii="仿宋_GB2312" w:eastAsia="仿宋_GB2312" w:hAnsi="仿宋_GB2312" w:cs="仿宋_GB2312" w:hint="eastAsia"/>
                <w:kern w:val="0"/>
                <w:sz w:val="26"/>
                <w:szCs w:val="26"/>
                <w:lang w:bidi="ar"/>
              </w:rPr>
              <w:t>负责指导银行加强金库等安保</w:t>
            </w:r>
            <w:r>
              <w:rPr>
                <w:rFonts w:ascii="仿宋_GB2312" w:eastAsia="仿宋_GB2312" w:hAnsi="仿宋_GB2312" w:cs="仿宋_GB2312" w:hint="eastAsia"/>
                <w:kern w:val="0"/>
                <w:sz w:val="26"/>
                <w:szCs w:val="26"/>
                <w:lang w:bidi="ar"/>
              </w:rPr>
              <w:t xml:space="preserve"> </w:t>
            </w:r>
            <w:r>
              <w:rPr>
                <w:rFonts w:ascii="仿宋_GB2312" w:eastAsia="仿宋_GB2312" w:hAnsi="仿宋_GB2312" w:cs="仿宋_GB2312" w:hint="eastAsia"/>
                <w:kern w:val="0"/>
                <w:sz w:val="26"/>
                <w:szCs w:val="26"/>
                <w:lang w:bidi="ar"/>
              </w:rPr>
              <w:t>重点部位</w:t>
            </w:r>
            <w:r>
              <w:rPr>
                <w:rFonts w:ascii="仿宋_GB2312" w:eastAsia="仿宋_GB2312" w:hAnsi="仿宋_GB2312" w:cs="仿宋_GB2312" w:hint="eastAsia"/>
                <w:kern w:val="0"/>
                <w:sz w:val="26"/>
                <w:szCs w:val="26"/>
                <w:lang w:bidi="ar"/>
              </w:rPr>
              <w:t xml:space="preserve"> </w:t>
            </w:r>
            <w:r>
              <w:rPr>
                <w:rFonts w:ascii="仿宋_GB2312" w:eastAsia="仿宋_GB2312" w:hAnsi="仿宋_GB2312" w:cs="仿宋_GB2312" w:hint="eastAsia"/>
                <w:kern w:val="0"/>
                <w:sz w:val="26"/>
                <w:szCs w:val="26"/>
                <w:lang w:bidi="ar"/>
              </w:rPr>
              <w:t>和营业场所等重点区域的警戒，</w:t>
            </w:r>
            <w:r>
              <w:rPr>
                <w:rFonts w:ascii="仿宋_GB2312" w:eastAsia="仿宋_GB2312" w:hAnsi="仿宋_GB2312" w:cs="仿宋_GB2312" w:hint="eastAsia"/>
                <w:kern w:val="0"/>
                <w:sz w:val="26"/>
                <w:szCs w:val="26"/>
                <w:lang w:bidi="ar"/>
              </w:rPr>
              <w:t xml:space="preserve"> </w:t>
            </w:r>
            <w:r>
              <w:rPr>
                <w:rFonts w:ascii="仿宋_GB2312" w:eastAsia="仿宋_GB2312" w:hAnsi="仿宋_GB2312" w:cs="仿宋_GB2312" w:hint="eastAsia"/>
                <w:kern w:val="0"/>
                <w:sz w:val="26"/>
                <w:szCs w:val="26"/>
                <w:lang w:bidi="ar"/>
              </w:rPr>
              <w:t>确保资金安全。</w:t>
            </w:r>
          </w:p>
        </w:tc>
      </w:tr>
      <w:tr w:rsidR="00FC62CF">
        <w:trPr>
          <w:trHeight w:val="1141"/>
          <w:jc w:val="center"/>
        </w:trPr>
        <w:tc>
          <w:tcPr>
            <w:tcW w:w="1115" w:type="dxa"/>
            <w:vMerge/>
            <w:tcBorders>
              <w:top w:val="single" w:sz="4" w:space="0" w:color="000000"/>
              <w:left w:val="single" w:sz="4" w:space="0" w:color="000000"/>
              <w:bottom w:val="single" w:sz="4" w:space="0" w:color="000000"/>
              <w:right w:val="single" w:sz="4" w:space="0" w:color="000000"/>
            </w:tcBorders>
            <w:vAlign w:val="center"/>
          </w:tcPr>
          <w:p w:rsidR="00FC62CF" w:rsidRDefault="00FC62CF">
            <w:pPr>
              <w:spacing w:line="320" w:lineRule="exact"/>
              <w:jc w:val="center"/>
              <w:rPr>
                <w:rFonts w:ascii="仿宋_GB2312" w:eastAsia="仿宋_GB2312" w:hAnsi="仿宋_GB2312" w:cs="仿宋_GB2312"/>
                <w:sz w:val="26"/>
                <w:szCs w:val="26"/>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县红十字会</w:t>
            </w:r>
          </w:p>
        </w:tc>
        <w:tc>
          <w:tcPr>
            <w:tcW w:w="10374"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left"/>
              <w:textAlignment w:val="center"/>
              <w:rPr>
                <w:rFonts w:ascii="仿宋_GB2312" w:eastAsia="仿宋_GB2312" w:hAnsi="仿宋_GB2312" w:cs="仿宋_GB2312"/>
                <w:kern w:val="0"/>
                <w:sz w:val="26"/>
                <w:szCs w:val="26"/>
                <w:lang w:bidi="ar"/>
              </w:rPr>
            </w:pPr>
            <w:r>
              <w:rPr>
                <w:rFonts w:ascii="仿宋_GB2312" w:eastAsia="仿宋_GB2312" w:hAnsi="仿宋_GB2312" w:cs="仿宋_GB2312" w:hint="eastAsia"/>
                <w:spacing w:val="-6"/>
                <w:kern w:val="0"/>
                <w:sz w:val="26"/>
                <w:szCs w:val="26"/>
                <w:lang w:bidi="ar"/>
              </w:rPr>
              <w:t>负责做好志愿者队伍的管理与调配；依法开展救灾募捐活动，负责接收国内外组织和个人通过红十字会捐助的物资和资金，保证专款专用；负责组织红十字会员和志愿者参加医疗防疫并做好相关动员、引导、管理工作；开展自然灾害预防、避险和自救、互救的知识宣传。</w:t>
            </w:r>
          </w:p>
        </w:tc>
      </w:tr>
      <w:tr w:rsidR="00FC62CF">
        <w:trPr>
          <w:trHeight w:val="820"/>
          <w:jc w:val="center"/>
        </w:trPr>
        <w:tc>
          <w:tcPr>
            <w:tcW w:w="1115" w:type="dxa"/>
            <w:vMerge/>
            <w:tcBorders>
              <w:top w:val="single" w:sz="4" w:space="0" w:color="000000"/>
              <w:left w:val="single" w:sz="4" w:space="0" w:color="000000"/>
              <w:bottom w:val="single" w:sz="4" w:space="0" w:color="000000"/>
              <w:right w:val="single" w:sz="4" w:space="0" w:color="000000"/>
            </w:tcBorders>
            <w:vAlign w:val="center"/>
          </w:tcPr>
          <w:p w:rsidR="00FC62CF" w:rsidRDefault="00FC62CF">
            <w:pPr>
              <w:spacing w:line="320" w:lineRule="exact"/>
              <w:jc w:val="center"/>
              <w:rPr>
                <w:rFonts w:ascii="仿宋_GB2312" w:eastAsia="仿宋_GB2312" w:hAnsi="仿宋_GB2312" w:cs="仿宋_GB2312"/>
                <w:sz w:val="26"/>
                <w:szCs w:val="26"/>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供电公司</w:t>
            </w:r>
          </w:p>
        </w:tc>
        <w:tc>
          <w:tcPr>
            <w:tcW w:w="10374"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left"/>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负责供电范围内的损毁供电设备的修复，</w:t>
            </w:r>
            <w:r>
              <w:rPr>
                <w:rFonts w:ascii="仿宋_GB2312" w:eastAsia="仿宋_GB2312" w:hAnsi="仿宋_GB2312" w:cs="仿宋_GB2312" w:hint="eastAsia"/>
                <w:kern w:val="0"/>
                <w:sz w:val="26"/>
                <w:szCs w:val="26"/>
                <w:lang w:bidi="ar"/>
              </w:rPr>
              <w:t xml:space="preserve"> </w:t>
            </w:r>
            <w:r>
              <w:rPr>
                <w:rFonts w:ascii="仿宋_GB2312" w:eastAsia="仿宋_GB2312" w:hAnsi="仿宋_GB2312" w:cs="仿宋_GB2312" w:hint="eastAsia"/>
                <w:kern w:val="0"/>
                <w:sz w:val="26"/>
                <w:szCs w:val="26"/>
                <w:lang w:bidi="ar"/>
              </w:rPr>
              <w:t>保障供电范围内灾区正常用电</w:t>
            </w:r>
            <w:r>
              <w:rPr>
                <w:rStyle w:val="font141"/>
                <w:rFonts w:ascii="仿宋_GB2312" w:eastAsia="仿宋_GB2312" w:hAnsi="仿宋_GB2312" w:cs="仿宋_GB2312"/>
                <w:color w:val="auto"/>
                <w:sz w:val="26"/>
                <w:szCs w:val="26"/>
                <w:lang w:bidi="ar"/>
              </w:rPr>
              <w:t>。</w:t>
            </w:r>
            <w:r>
              <w:rPr>
                <w:rStyle w:val="font101"/>
                <w:rFonts w:ascii="仿宋_GB2312" w:eastAsia="仿宋_GB2312" w:hAnsi="仿宋_GB2312" w:cs="仿宋_GB2312"/>
                <w:color w:val="auto"/>
                <w:sz w:val="26"/>
                <w:szCs w:val="26"/>
                <w:lang w:bidi="ar"/>
              </w:rPr>
              <w:t>保障县</w:t>
            </w:r>
            <w:r>
              <w:rPr>
                <w:rStyle w:val="font151"/>
                <w:rFonts w:ascii="仿宋_GB2312" w:eastAsia="仿宋_GB2312" w:hAnsi="仿宋_GB2312" w:cs="仿宋_GB2312"/>
                <w:color w:val="auto"/>
                <w:sz w:val="26"/>
                <w:szCs w:val="26"/>
                <w:lang w:bidi="ar"/>
              </w:rPr>
              <w:t>、</w:t>
            </w:r>
            <w:r>
              <w:rPr>
                <w:rStyle w:val="font101"/>
                <w:rFonts w:ascii="仿宋_GB2312" w:eastAsia="仿宋_GB2312" w:hAnsi="仿宋_GB2312" w:cs="仿宋_GB2312"/>
                <w:color w:val="auto"/>
                <w:sz w:val="26"/>
                <w:szCs w:val="26"/>
                <w:lang w:bidi="ar"/>
              </w:rPr>
              <w:t>乡（镇）指挥部应急用电。</w:t>
            </w:r>
          </w:p>
        </w:tc>
      </w:tr>
      <w:tr w:rsidR="00FC62CF">
        <w:trPr>
          <w:trHeight w:val="820"/>
          <w:jc w:val="center"/>
        </w:trPr>
        <w:tc>
          <w:tcPr>
            <w:tcW w:w="1115" w:type="dxa"/>
            <w:vMerge/>
            <w:tcBorders>
              <w:top w:val="single" w:sz="4" w:space="0" w:color="000000"/>
              <w:left w:val="single" w:sz="4" w:space="0" w:color="000000"/>
              <w:bottom w:val="single" w:sz="4" w:space="0" w:color="000000"/>
              <w:right w:val="single" w:sz="4" w:space="0" w:color="000000"/>
            </w:tcBorders>
            <w:vAlign w:val="center"/>
          </w:tcPr>
          <w:p w:rsidR="00FC62CF" w:rsidRDefault="00FC62CF">
            <w:pPr>
              <w:spacing w:line="320" w:lineRule="exact"/>
              <w:jc w:val="center"/>
              <w:rPr>
                <w:rFonts w:ascii="仿宋_GB2312" w:eastAsia="仿宋_GB2312" w:hAnsi="仿宋_GB2312" w:cs="仿宋_GB2312"/>
                <w:sz w:val="26"/>
                <w:szCs w:val="26"/>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火车站</w:t>
            </w:r>
          </w:p>
        </w:tc>
        <w:tc>
          <w:tcPr>
            <w:tcW w:w="10374"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left"/>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负责恢复被破坏的铁路和有关设施，</w:t>
            </w:r>
            <w:r>
              <w:rPr>
                <w:rFonts w:ascii="仿宋_GB2312" w:eastAsia="仿宋_GB2312" w:hAnsi="仿宋_GB2312" w:cs="仿宋_GB2312" w:hint="eastAsia"/>
                <w:kern w:val="0"/>
                <w:sz w:val="26"/>
                <w:szCs w:val="26"/>
                <w:lang w:bidi="ar"/>
              </w:rPr>
              <w:t xml:space="preserve"> </w:t>
            </w:r>
            <w:r>
              <w:rPr>
                <w:rFonts w:ascii="仿宋_GB2312" w:eastAsia="仿宋_GB2312" w:hAnsi="仿宋_GB2312" w:cs="仿宋_GB2312" w:hint="eastAsia"/>
                <w:kern w:val="0"/>
                <w:sz w:val="26"/>
                <w:szCs w:val="26"/>
                <w:lang w:bidi="ar"/>
              </w:rPr>
              <w:t>组织运力做好抢险救援人员、物资运输工作。</w:t>
            </w:r>
          </w:p>
        </w:tc>
      </w:tr>
      <w:tr w:rsidR="00FC62CF">
        <w:trPr>
          <w:trHeight w:val="820"/>
          <w:jc w:val="center"/>
        </w:trPr>
        <w:tc>
          <w:tcPr>
            <w:tcW w:w="1115" w:type="dxa"/>
            <w:vMerge/>
            <w:tcBorders>
              <w:top w:val="single" w:sz="4" w:space="0" w:color="000000"/>
              <w:left w:val="single" w:sz="4" w:space="0" w:color="000000"/>
              <w:bottom w:val="single" w:sz="4" w:space="0" w:color="000000"/>
              <w:right w:val="single" w:sz="4" w:space="0" w:color="000000"/>
            </w:tcBorders>
            <w:vAlign w:val="center"/>
          </w:tcPr>
          <w:p w:rsidR="00FC62CF" w:rsidRDefault="00FC62CF">
            <w:pPr>
              <w:spacing w:line="320" w:lineRule="exact"/>
              <w:jc w:val="center"/>
              <w:rPr>
                <w:rFonts w:ascii="仿宋_GB2312" w:eastAsia="仿宋_GB2312" w:hAnsi="仿宋_GB2312" w:cs="仿宋_GB2312"/>
                <w:sz w:val="26"/>
                <w:szCs w:val="26"/>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移动公司</w:t>
            </w:r>
          </w:p>
        </w:tc>
        <w:tc>
          <w:tcPr>
            <w:tcW w:w="10374" w:type="dxa"/>
            <w:vMerge w:val="restart"/>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left"/>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负责恢复通信设施，做好通信保障应急工作。</w:t>
            </w:r>
          </w:p>
        </w:tc>
      </w:tr>
      <w:tr w:rsidR="00FC62CF">
        <w:trPr>
          <w:trHeight w:val="820"/>
          <w:jc w:val="center"/>
        </w:trPr>
        <w:tc>
          <w:tcPr>
            <w:tcW w:w="1115" w:type="dxa"/>
            <w:vMerge/>
            <w:tcBorders>
              <w:top w:val="single" w:sz="4" w:space="0" w:color="000000"/>
              <w:left w:val="single" w:sz="4" w:space="0" w:color="000000"/>
              <w:bottom w:val="single" w:sz="4" w:space="0" w:color="000000"/>
              <w:right w:val="single" w:sz="4" w:space="0" w:color="000000"/>
            </w:tcBorders>
            <w:vAlign w:val="center"/>
          </w:tcPr>
          <w:p w:rsidR="00FC62CF" w:rsidRDefault="00FC62CF">
            <w:pPr>
              <w:spacing w:line="320" w:lineRule="exact"/>
              <w:jc w:val="center"/>
              <w:rPr>
                <w:rFonts w:ascii="仿宋_GB2312" w:eastAsia="仿宋_GB2312" w:hAnsi="仿宋_GB2312" w:cs="仿宋_GB2312"/>
                <w:sz w:val="26"/>
                <w:szCs w:val="26"/>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联通公司</w:t>
            </w:r>
          </w:p>
        </w:tc>
        <w:tc>
          <w:tcPr>
            <w:tcW w:w="10374" w:type="dxa"/>
            <w:vMerge/>
            <w:tcBorders>
              <w:top w:val="single" w:sz="4" w:space="0" w:color="000000"/>
              <w:left w:val="single" w:sz="4" w:space="0" w:color="000000"/>
              <w:bottom w:val="single" w:sz="4" w:space="0" w:color="000000"/>
              <w:right w:val="single" w:sz="4" w:space="0" w:color="000000"/>
            </w:tcBorders>
            <w:vAlign w:val="center"/>
          </w:tcPr>
          <w:p w:rsidR="00FC62CF" w:rsidRDefault="00FC62CF">
            <w:pPr>
              <w:spacing w:line="320" w:lineRule="exact"/>
              <w:jc w:val="left"/>
              <w:rPr>
                <w:rFonts w:ascii="仿宋_GB2312" w:eastAsia="仿宋_GB2312" w:hAnsi="仿宋_GB2312" w:cs="仿宋_GB2312"/>
                <w:sz w:val="26"/>
                <w:szCs w:val="26"/>
              </w:rPr>
            </w:pPr>
          </w:p>
        </w:tc>
      </w:tr>
      <w:tr w:rsidR="00FC62CF">
        <w:trPr>
          <w:trHeight w:val="820"/>
          <w:jc w:val="center"/>
        </w:trPr>
        <w:tc>
          <w:tcPr>
            <w:tcW w:w="1115" w:type="dxa"/>
            <w:vMerge/>
            <w:tcBorders>
              <w:top w:val="single" w:sz="4" w:space="0" w:color="000000"/>
              <w:left w:val="single" w:sz="4" w:space="0" w:color="000000"/>
              <w:bottom w:val="single" w:sz="4" w:space="0" w:color="000000"/>
              <w:right w:val="single" w:sz="4" w:space="0" w:color="000000"/>
            </w:tcBorders>
            <w:vAlign w:val="center"/>
          </w:tcPr>
          <w:p w:rsidR="00FC62CF" w:rsidRDefault="00FC62CF">
            <w:pPr>
              <w:spacing w:line="320" w:lineRule="exact"/>
              <w:jc w:val="center"/>
              <w:rPr>
                <w:rFonts w:ascii="仿宋_GB2312" w:eastAsia="仿宋_GB2312" w:hAnsi="仿宋_GB2312" w:cs="仿宋_GB2312"/>
                <w:sz w:val="26"/>
                <w:szCs w:val="26"/>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电信公司</w:t>
            </w:r>
          </w:p>
        </w:tc>
        <w:tc>
          <w:tcPr>
            <w:tcW w:w="10374" w:type="dxa"/>
            <w:vMerge/>
            <w:tcBorders>
              <w:top w:val="single" w:sz="4" w:space="0" w:color="000000"/>
              <w:left w:val="single" w:sz="4" w:space="0" w:color="000000"/>
              <w:bottom w:val="single" w:sz="4" w:space="0" w:color="000000"/>
              <w:right w:val="single" w:sz="4" w:space="0" w:color="000000"/>
            </w:tcBorders>
            <w:vAlign w:val="center"/>
          </w:tcPr>
          <w:p w:rsidR="00FC62CF" w:rsidRDefault="00FC62CF">
            <w:pPr>
              <w:spacing w:line="320" w:lineRule="exact"/>
              <w:jc w:val="left"/>
              <w:rPr>
                <w:rFonts w:ascii="仿宋_GB2312" w:eastAsia="仿宋_GB2312" w:hAnsi="仿宋_GB2312" w:cs="仿宋_GB2312"/>
                <w:sz w:val="26"/>
                <w:szCs w:val="26"/>
              </w:rPr>
            </w:pPr>
          </w:p>
        </w:tc>
      </w:tr>
      <w:tr w:rsidR="00FC62CF">
        <w:trPr>
          <w:trHeight w:val="820"/>
          <w:jc w:val="center"/>
        </w:trPr>
        <w:tc>
          <w:tcPr>
            <w:tcW w:w="1115" w:type="dxa"/>
            <w:vMerge/>
            <w:tcBorders>
              <w:top w:val="single" w:sz="4" w:space="0" w:color="000000"/>
              <w:left w:val="single" w:sz="4" w:space="0" w:color="000000"/>
              <w:bottom w:val="single" w:sz="4" w:space="0" w:color="000000"/>
              <w:right w:val="single" w:sz="4" w:space="0" w:color="000000"/>
            </w:tcBorders>
            <w:vAlign w:val="center"/>
          </w:tcPr>
          <w:p w:rsidR="00FC62CF" w:rsidRDefault="00FC62CF">
            <w:pPr>
              <w:spacing w:line="320" w:lineRule="exact"/>
              <w:jc w:val="center"/>
              <w:rPr>
                <w:rFonts w:ascii="仿宋_GB2312" w:eastAsia="仿宋_GB2312" w:hAnsi="仿宋_GB2312" w:cs="仿宋_GB2312"/>
                <w:sz w:val="26"/>
                <w:szCs w:val="26"/>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FC62CF" w:rsidRDefault="00963C9B">
            <w:pPr>
              <w:spacing w:line="320" w:lineRule="exact"/>
              <w:jc w:val="center"/>
              <w:rPr>
                <w:rFonts w:ascii="仿宋_GB2312" w:eastAsia="仿宋_GB2312" w:hAnsi="仿宋_GB2312" w:cs="仿宋_GB2312"/>
                <w:sz w:val="26"/>
                <w:szCs w:val="26"/>
              </w:rPr>
            </w:pPr>
            <w:r>
              <w:rPr>
                <w:rFonts w:ascii="仿宋_GB2312" w:eastAsia="仿宋_GB2312" w:hAnsi="仿宋_GB2312" w:cs="仿宋_GB2312" w:hint="eastAsia"/>
                <w:sz w:val="26"/>
                <w:szCs w:val="26"/>
              </w:rPr>
              <w:t>省</w:t>
            </w:r>
            <w:r>
              <w:rPr>
                <w:rFonts w:ascii="仿宋_GB2312" w:eastAsia="仿宋_GB2312" w:hAnsi="仿宋_GB2312" w:cs="仿宋_GB2312" w:hint="eastAsia"/>
                <w:sz w:val="26"/>
                <w:szCs w:val="26"/>
              </w:rPr>
              <w:t>217</w:t>
            </w:r>
            <w:r>
              <w:rPr>
                <w:rFonts w:ascii="仿宋_GB2312" w:eastAsia="仿宋_GB2312" w:hAnsi="仿宋_GB2312" w:cs="仿宋_GB2312" w:hint="eastAsia"/>
                <w:sz w:val="26"/>
                <w:szCs w:val="26"/>
              </w:rPr>
              <w:t>地质队</w:t>
            </w:r>
          </w:p>
        </w:tc>
        <w:tc>
          <w:tcPr>
            <w:tcW w:w="10374"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320" w:lineRule="exact"/>
              <w:jc w:val="left"/>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负责对地质灾害应急处置提供技术支撑</w:t>
            </w:r>
            <w:r>
              <w:rPr>
                <w:rStyle w:val="font141"/>
                <w:rFonts w:ascii="仿宋_GB2312" w:eastAsia="仿宋_GB2312" w:hAnsi="仿宋_GB2312" w:cs="仿宋_GB2312"/>
                <w:color w:val="auto"/>
                <w:sz w:val="26"/>
                <w:szCs w:val="26"/>
                <w:lang w:bidi="ar"/>
              </w:rPr>
              <w:t>。</w:t>
            </w:r>
          </w:p>
        </w:tc>
      </w:tr>
    </w:tbl>
    <w:p w:rsidR="00FC62CF" w:rsidRDefault="00FC62CF">
      <w:pPr>
        <w:pStyle w:val="2"/>
        <w:ind w:firstLineChars="0" w:firstLine="0"/>
        <w:jc w:val="center"/>
        <w:rPr>
          <w:rFonts w:ascii="仿宋_GB2312" w:eastAsia="仿宋_GB2312" w:hAnsi="仿宋_GB2312" w:cs="仿宋_GB2312"/>
          <w:b/>
          <w:bCs/>
          <w:kern w:val="0"/>
          <w:sz w:val="32"/>
          <w:szCs w:val="32"/>
          <w:lang w:bidi="ar"/>
        </w:rPr>
        <w:sectPr w:rsidR="00FC62CF">
          <w:footerReference w:type="default" r:id="rId9"/>
          <w:pgSz w:w="16838" w:h="11906" w:orient="landscape"/>
          <w:pgMar w:top="1417" w:right="1417" w:bottom="1417" w:left="1418" w:header="850" w:footer="992" w:gutter="0"/>
          <w:pgNumType w:fmt="numberInDash" w:start="16"/>
          <w:cols w:space="0"/>
          <w:docGrid w:type="lines" w:linePitch="319"/>
        </w:sectPr>
      </w:pPr>
    </w:p>
    <w:p w:rsidR="00FC62CF" w:rsidRDefault="00963C9B">
      <w:pPr>
        <w:pStyle w:val="2"/>
        <w:ind w:firstLineChars="0" w:firstLine="0"/>
        <w:rPr>
          <w:rFonts w:ascii="黑体" w:eastAsia="黑体" w:hAnsi="黑体" w:cs="黑体"/>
          <w:color w:val="000000"/>
          <w:sz w:val="28"/>
          <w:szCs w:val="28"/>
        </w:rPr>
      </w:pPr>
      <w:r>
        <w:rPr>
          <w:rFonts w:ascii="黑体" w:eastAsia="黑体" w:hAnsi="黑体" w:cs="黑体" w:hint="eastAsia"/>
          <w:color w:val="000000"/>
          <w:sz w:val="28"/>
          <w:szCs w:val="28"/>
        </w:rPr>
        <w:lastRenderedPageBreak/>
        <w:t>附件</w:t>
      </w:r>
      <w:r>
        <w:rPr>
          <w:rFonts w:ascii="黑体" w:eastAsia="黑体" w:hAnsi="黑体" w:cs="黑体" w:hint="eastAsia"/>
          <w:color w:val="000000"/>
          <w:sz w:val="28"/>
          <w:szCs w:val="28"/>
        </w:rPr>
        <w:t>3</w:t>
      </w:r>
    </w:p>
    <w:p w:rsidR="00FC62CF" w:rsidRDefault="00963C9B">
      <w:pPr>
        <w:pStyle w:val="2"/>
        <w:ind w:firstLineChars="0" w:firstLine="0"/>
        <w:rPr>
          <w:rFonts w:ascii="方正大标宋简体" w:eastAsia="方正大标宋简体" w:hAnsi="方正大标宋简体" w:cs="方正大标宋简体"/>
          <w:color w:val="000000"/>
          <w:kern w:val="0"/>
          <w:sz w:val="44"/>
          <w:szCs w:val="44"/>
          <w:lang w:bidi="ar"/>
        </w:rPr>
      </w:pPr>
      <w:r>
        <w:rPr>
          <w:rFonts w:ascii="方正大标宋简体" w:eastAsia="方正大标宋简体" w:hAnsi="方正大标宋简体" w:cs="方正大标宋简体"/>
          <w:color w:val="000000"/>
          <w:kern w:val="0"/>
          <w:sz w:val="44"/>
          <w:szCs w:val="44"/>
          <w:lang w:bidi="ar"/>
        </w:rPr>
        <w:t>天镇县突发性地质灾害应急指挥部成员单位</w:t>
      </w:r>
    </w:p>
    <w:tbl>
      <w:tblPr>
        <w:tblW w:w="9212" w:type="dxa"/>
        <w:jc w:val="center"/>
        <w:tblLayout w:type="fixed"/>
        <w:tblLook w:val="04A0" w:firstRow="1" w:lastRow="0" w:firstColumn="1" w:lastColumn="0" w:noHBand="0" w:noVBand="1"/>
      </w:tblPr>
      <w:tblGrid>
        <w:gridCol w:w="2640"/>
        <w:gridCol w:w="1833"/>
        <w:gridCol w:w="2380"/>
        <w:gridCol w:w="2359"/>
      </w:tblGrid>
      <w:tr w:rsidR="00FC62CF">
        <w:trPr>
          <w:trHeight w:val="522"/>
          <w:tblHeader/>
          <w:jc w:val="center"/>
        </w:trPr>
        <w:tc>
          <w:tcPr>
            <w:tcW w:w="264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b/>
                <w:sz w:val="24"/>
              </w:rPr>
            </w:pPr>
            <w:r>
              <w:rPr>
                <w:rFonts w:ascii="仿宋_GB2312" w:eastAsia="仿宋_GB2312" w:hAnsi="仿宋_GB2312" w:cs="仿宋_GB2312" w:hint="eastAsia"/>
                <w:b/>
                <w:kern w:val="0"/>
                <w:sz w:val="24"/>
                <w:lang w:bidi="ar"/>
              </w:rPr>
              <w:t>单</w:t>
            </w:r>
            <w:r>
              <w:rPr>
                <w:rFonts w:ascii="仿宋_GB2312" w:eastAsia="仿宋_GB2312" w:hAnsi="仿宋_GB2312" w:cs="仿宋_GB2312" w:hint="eastAsia"/>
                <w:b/>
                <w:kern w:val="0"/>
                <w:sz w:val="24"/>
                <w:lang w:bidi="ar"/>
              </w:rPr>
              <w:t xml:space="preserve">  </w:t>
            </w:r>
            <w:r>
              <w:rPr>
                <w:rFonts w:ascii="仿宋_GB2312" w:eastAsia="仿宋_GB2312" w:hAnsi="仿宋_GB2312" w:cs="仿宋_GB2312" w:hint="eastAsia"/>
                <w:b/>
                <w:kern w:val="0"/>
                <w:sz w:val="24"/>
                <w:lang w:bidi="ar"/>
              </w:rPr>
              <w:t>位</w:t>
            </w:r>
          </w:p>
        </w:tc>
        <w:tc>
          <w:tcPr>
            <w:tcW w:w="1833"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b/>
                <w:sz w:val="24"/>
              </w:rPr>
            </w:pPr>
            <w:r>
              <w:rPr>
                <w:rFonts w:ascii="仿宋_GB2312" w:eastAsia="仿宋_GB2312" w:hAnsi="仿宋_GB2312" w:cs="仿宋_GB2312" w:hint="eastAsia"/>
                <w:b/>
                <w:kern w:val="0"/>
                <w:sz w:val="24"/>
                <w:lang w:bidi="ar"/>
              </w:rPr>
              <w:t>负责人</w:t>
            </w:r>
          </w:p>
        </w:tc>
        <w:tc>
          <w:tcPr>
            <w:tcW w:w="238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b/>
                <w:sz w:val="24"/>
              </w:rPr>
            </w:pPr>
            <w:r>
              <w:rPr>
                <w:rFonts w:ascii="仿宋_GB2312" w:eastAsia="仿宋_GB2312" w:hAnsi="仿宋_GB2312" w:cs="仿宋_GB2312" w:hint="eastAsia"/>
                <w:b/>
                <w:kern w:val="0"/>
                <w:sz w:val="24"/>
                <w:lang w:bidi="ar"/>
              </w:rPr>
              <w:t>职</w:t>
            </w:r>
            <w:r>
              <w:rPr>
                <w:rFonts w:ascii="仿宋_GB2312" w:eastAsia="仿宋_GB2312" w:hAnsi="仿宋_GB2312" w:cs="仿宋_GB2312" w:hint="eastAsia"/>
                <w:b/>
                <w:kern w:val="0"/>
                <w:sz w:val="24"/>
                <w:lang w:bidi="ar"/>
              </w:rPr>
              <w:t xml:space="preserve">  </w:t>
            </w:r>
            <w:r>
              <w:rPr>
                <w:rFonts w:ascii="仿宋_GB2312" w:eastAsia="仿宋_GB2312" w:hAnsi="仿宋_GB2312" w:cs="仿宋_GB2312" w:hint="eastAsia"/>
                <w:b/>
                <w:kern w:val="0"/>
                <w:sz w:val="24"/>
                <w:lang w:bidi="ar"/>
              </w:rPr>
              <w:t>务</w:t>
            </w:r>
          </w:p>
        </w:tc>
        <w:tc>
          <w:tcPr>
            <w:tcW w:w="2359"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b/>
                <w:sz w:val="24"/>
              </w:rPr>
            </w:pPr>
            <w:r>
              <w:rPr>
                <w:rFonts w:ascii="仿宋_GB2312" w:eastAsia="仿宋_GB2312" w:hAnsi="仿宋_GB2312" w:cs="仿宋_GB2312" w:hint="eastAsia"/>
                <w:b/>
                <w:kern w:val="0"/>
                <w:sz w:val="24"/>
                <w:lang w:bidi="ar"/>
              </w:rPr>
              <w:t>联系方式</w:t>
            </w:r>
          </w:p>
        </w:tc>
      </w:tr>
      <w:tr w:rsidR="00FC62CF">
        <w:trPr>
          <w:trHeight w:val="839"/>
          <w:jc w:val="center"/>
        </w:trPr>
        <w:tc>
          <w:tcPr>
            <w:tcW w:w="2640" w:type="dxa"/>
            <w:vMerge w:val="restart"/>
            <w:tcBorders>
              <w:top w:val="single" w:sz="4" w:space="0" w:color="000000"/>
              <w:left w:val="single" w:sz="4" w:space="0" w:color="000000"/>
              <w:bottom w:val="single" w:sz="4" w:space="0" w:color="000000"/>
              <w:right w:val="single" w:sz="4" w:space="0" w:color="000000"/>
            </w:tcBorders>
            <w:noWrap/>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政府</w:t>
            </w:r>
          </w:p>
        </w:tc>
        <w:tc>
          <w:tcPr>
            <w:tcW w:w="1833"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赵宇雄</w:t>
            </w:r>
          </w:p>
        </w:tc>
        <w:tc>
          <w:tcPr>
            <w:tcW w:w="238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分管自然资源工作的副县长</w:t>
            </w:r>
          </w:p>
        </w:tc>
        <w:tc>
          <w:tcPr>
            <w:tcW w:w="2359"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13835236364</w:t>
            </w:r>
          </w:p>
        </w:tc>
      </w:tr>
      <w:tr w:rsidR="00FC62CF">
        <w:trPr>
          <w:trHeight w:val="522"/>
          <w:jc w:val="center"/>
        </w:trPr>
        <w:tc>
          <w:tcPr>
            <w:tcW w:w="2640" w:type="dxa"/>
            <w:vMerge/>
            <w:tcBorders>
              <w:top w:val="single" w:sz="4" w:space="0" w:color="000000"/>
              <w:left w:val="single" w:sz="4" w:space="0" w:color="000000"/>
              <w:bottom w:val="single" w:sz="4" w:space="0" w:color="000000"/>
              <w:right w:val="single" w:sz="4" w:space="0" w:color="000000"/>
            </w:tcBorders>
            <w:noWrap/>
            <w:vAlign w:val="center"/>
          </w:tcPr>
          <w:p w:rsidR="00FC62CF" w:rsidRDefault="00FC62CF">
            <w:pPr>
              <w:jc w:val="center"/>
              <w:rPr>
                <w:rFonts w:ascii="仿宋_GB2312" w:eastAsia="仿宋_GB2312" w:hAnsi="仿宋_GB2312" w:cs="仿宋_GB2312"/>
                <w:sz w:val="24"/>
              </w:rPr>
            </w:pPr>
          </w:p>
        </w:tc>
        <w:tc>
          <w:tcPr>
            <w:tcW w:w="1833" w:type="dxa"/>
            <w:tcBorders>
              <w:top w:val="single" w:sz="4" w:space="0" w:color="000000"/>
              <w:left w:val="single" w:sz="4" w:space="0" w:color="000000"/>
              <w:bottom w:val="single" w:sz="4" w:space="0" w:color="000000"/>
              <w:right w:val="single" w:sz="4" w:space="0" w:color="000000"/>
            </w:tcBorders>
            <w:noWrap/>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庞亚鑫</w:t>
            </w:r>
          </w:p>
        </w:tc>
        <w:tc>
          <w:tcPr>
            <w:tcW w:w="238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办公室副主任</w:t>
            </w:r>
          </w:p>
        </w:tc>
        <w:tc>
          <w:tcPr>
            <w:tcW w:w="2359" w:type="dxa"/>
            <w:tcBorders>
              <w:top w:val="single" w:sz="4" w:space="0" w:color="000000"/>
              <w:left w:val="single" w:sz="4" w:space="0" w:color="000000"/>
              <w:bottom w:val="single" w:sz="4" w:space="0" w:color="000000"/>
              <w:right w:val="single" w:sz="4" w:space="0" w:color="000000"/>
            </w:tcBorders>
            <w:noWrap/>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13753216234</w:t>
            </w:r>
          </w:p>
        </w:tc>
      </w:tr>
      <w:tr w:rsidR="00FC62CF">
        <w:trPr>
          <w:trHeight w:val="522"/>
          <w:jc w:val="center"/>
        </w:trPr>
        <w:tc>
          <w:tcPr>
            <w:tcW w:w="264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自然资源局</w:t>
            </w:r>
          </w:p>
        </w:tc>
        <w:tc>
          <w:tcPr>
            <w:tcW w:w="1833"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温国荣</w:t>
            </w:r>
          </w:p>
        </w:tc>
        <w:tc>
          <w:tcPr>
            <w:tcW w:w="238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局长</w:t>
            </w:r>
          </w:p>
        </w:tc>
        <w:tc>
          <w:tcPr>
            <w:tcW w:w="2359"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13934120511</w:t>
            </w:r>
          </w:p>
        </w:tc>
      </w:tr>
      <w:tr w:rsidR="00FC62CF">
        <w:trPr>
          <w:trHeight w:val="522"/>
          <w:jc w:val="center"/>
        </w:trPr>
        <w:tc>
          <w:tcPr>
            <w:tcW w:w="264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应急管理局</w:t>
            </w:r>
          </w:p>
        </w:tc>
        <w:tc>
          <w:tcPr>
            <w:tcW w:w="1833"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牛建伟</w:t>
            </w:r>
          </w:p>
        </w:tc>
        <w:tc>
          <w:tcPr>
            <w:tcW w:w="238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局长</w:t>
            </w:r>
          </w:p>
        </w:tc>
        <w:tc>
          <w:tcPr>
            <w:tcW w:w="2359"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13994442791</w:t>
            </w:r>
          </w:p>
        </w:tc>
      </w:tr>
      <w:tr w:rsidR="00FC62CF">
        <w:trPr>
          <w:trHeight w:val="522"/>
          <w:jc w:val="center"/>
        </w:trPr>
        <w:tc>
          <w:tcPr>
            <w:tcW w:w="264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气象局</w:t>
            </w:r>
          </w:p>
        </w:tc>
        <w:tc>
          <w:tcPr>
            <w:tcW w:w="1833"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余永利</w:t>
            </w:r>
          </w:p>
        </w:tc>
        <w:tc>
          <w:tcPr>
            <w:tcW w:w="238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局长</w:t>
            </w:r>
          </w:p>
        </w:tc>
        <w:tc>
          <w:tcPr>
            <w:tcW w:w="2359"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13097596367</w:t>
            </w:r>
          </w:p>
        </w:tc>
      </w:tr>
      <w:tr w:rsidR="00FC62CF">
        <w:trPr>
          <w:trHeight w:val="522"/>
          <w:jc w:val="center"/>
        </w:trPr>
        <w:tc>
          <w:tcPr>
            <w:tcW w:w="264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武警中队</w:t>
            </w:r>
          </w:p>
        </w:tc>
        <w:tc>
          <w:tcPr>
            <w:tcW w:w="1833"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赵天毅</w:t>
            </w:r>
          </w:p>
        </w:tc>
        <w:tc>
          <w:tcPr>
            <w:tcW w:w="238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中队长</w:t>
            </w:r>
          </w:p>
        </w:tc>
        <w:tc>
          <w:tcPr>
            <w:tcW w:w="2359"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19582176660</w:t>
            </w:r>
          </w:p>
        </w:tc>
      </w:tr>
      <w:tr w:rsidR="00FC62CF">
        <w:trPr>
          <w:trHeight w:val="522"/>
          <w:jc w:val="center"/>
        </w:trPr>
        <w:tc>
          <w:tcPr>
            <w:tcW w:w="264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消防救援局</w:t>
            </w:r>
          </w:p>
        </w:tc>
        <w:tc>
          <w:tcPr>
            <w:tcW w:w="1833"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李</w:t>
            </w:r>
            <w:r>
              <w:rPr>
                <w:rFonts w:ascii="仿宋_GB2312" w:eastAsia="仿宋_GB2312" w:hAnsi="仿宋_GB2312" w:cs="仿宋_GB2312" w:hint="eastAsia"/>
                <w:kern w:val="0"/>
                <w:sz w:val="24"/>
                <w:lang w:bidi="ar"/>
              </w:rPr>
              <w:t xml:space="preserve">  </w:t>
            </w:r>
            <w:r>
              <w:rPr>
                <w:rFonts w:ascii="仿宋_GB2312" w:eastAsia="仿宋_GB2312" w:hAnsi="仿宋_GB2312" w:cs="仿宋_GB2312" w:hint="eastAsia"/>
                <w:kern w:val="0"/>
                <w:sz w:val="24"/>
                <w:lang w:bidi="ar"/>
              </w:rPr>
              <w:t>鹏</w:t>
            </w:r>
          </w:p>
        </w:tc>
        <w:tc>
          <w:tcPr>
            <w:tcW w:w="238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队</w:t>
            </w:r>
            <w:r>
              <w:rPr>
                <w:rFonts w:ascii="仿宋_GB2312" w:eastAsia="仿宋_GB2312" w:hAnsi="仿宋_GB2312" w:cs="仿宋_GB2312" w:hint="eastAsia"/>
                <w:kern w:val="0"/>
                <w:sz w:val="24"/>
                <w:lang w:bidi="ar"/>
              </w:rPr>
              <w:t xml:space="preserve">  </w:t>
            </w:r>
            <w:r>
              <w:rPr>
                <w:rFonts w:ascii="仿宋_GB2312" w:eastAsia="仿宋_GB2312" w:hAnsi="仿宋_GB2312" w:cs="仿宋_GB2312" w:hint="eastAsia"/>
                <w:kern w:val="0"/>
                <w:sz w:val="24"/>
                <w:lang w:bidi="ar"/>
              </w:rPr>
              <w:t>长</w:t>
            </w:r>
          </w:p>
        </w:tc>
        <w:tc>
          <w:tcPr>
            <w:tcW w:w="2359"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18734298990</w:t>
            </w:r>
          </w:p>
        </w:tc>
      </w:tr>
      <w:tr w:rsidR="00FC62CF">
        <w:trPr>
          <w:trHeight w:val="522"/>
          <w:jc w:val="center"/>
        </w:trPr>
        <w:tc>
          <w:tcPr>
            <w:tcW w:w="264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宣传部</w:t>
            </w:r>
          </w:p>
        </w:tc>
        <w:tc>
          <w:tcPr>
            <w:tcW w:w="1833"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赵瑞平</w:t>
            </w:r>
          </w:p>
        </w:tc>
        <w:tc>
          <w:tcPr>
            <w:tcW w:w="238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副部长</w:t>
            </w:r>
          </w:p>
        </w:tc>
        <w:tc>
          <w:tcPr>
            <w:tcW w:w="2359"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13834021522</w:t>
            </w:r>
          </w:p>
        </w:tc>
      </w:tr>
      <w:tr w:rsidR="00FC62CF">
        <w:trPr>
          <w:trHeight w:val="522"/>
          <w:jc w:val="center"/>
        </w:trPr>
        <w:tc>
          <w:tcPr>
            <w:tcW w:w="264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发科局</w:t>
            </w:r>
          </w:p>
        </w:tc>
        <w:tc>
          <w:tcPr>
            <w:tcW w:w="1833"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吴小平</w:t>
            </w:r>
          </w:p>
        </w:tc>
        <w:tc>
          <w:tcPr>
            <w:tcW w:w="238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副局长</w:t>
            </w:r>
          </w:p>
        </w:tc>
        <w:tc>
          <w:tcPr>
            <w:tcW w:w="2359"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13994325096</w:t>
            </w:r>
          </w:p>
        </w:tc>
      </w:tr>
      <w:tr w:rsidR="00FC62CF">
        <w:trPr>
          <w:trHeight w:val="522"/>
          <w:jc w:val="center"/>
        </w:trPr>
        <w:tc>
          <w:tcPr>
            <w:tcW w:w="264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教育局</w:t>
            </w:r>
          </w:p>
        </w:tc>
        <w:tc>
          <w:tcPr>
            <w:tcW w:w="1833"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范爱军</w:t>
            </w:r>
          </w:p>
        </w:tc>
        <w:tc>
          <w:tcPr>
            <w:tcW w:w="238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副局长</w:t>
            </w:r>
          </w:p>
        </w:tc>
        <w:tc>
          <w:tcPr>
            <w:tcW w:w="2359"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13100026838</w:t>
            </w:r>
          </w:p>
        </w:tc>
      </w:tr>
      <w:tr w:rsidR="00FC62CF">
        <w:trPr>
          <w:trHeight w:val="522"/>
          <w:jc w:val="center"/>
        </w:trPr>
        <w:tc>
          <w:tcPr>
            <w:tcW w:w="264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公安局</w:t>
            </w:r>
          </w:p>
        </w:tc>
        <w:tc>
          <w:tcPr>
            <w:tcW w:w="1833"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李耀民</w:t>
            </w:r>
          </w:p>
        </w:tc>
        <w:tc>
          <w:tcPr>
            <w:tcW w:w="238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副局长</w:t>
            </w:r>
          </w:p>
        </w:tc>
        <w:tc>
          <w:tcPr>
            <w:tcW w:w="2359"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13383425557</w:t>
            </w:r>
          </w:p>
        </w:tc>
      </w:tr>
      <w:tr w:rsidR="00FC62CF">
        <w:trPr>
          <w:trHeight w:val="522"/>
          <w:jc w:val="center"/>
        </w:trPr>
        <w:tc>
          <w:tcPr>
            <w:tcW w:w="264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工信局</w:t>
            </w:r>
          </w:p>
        </w:tc>
        <w:tc>
          <w:tcPr>
            <w:tcW w:w="1833"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曹亚楠</w:t>
            </w:r>
          </w:p>
        </w:tc>
        <w:tc>
          <w:tcPr>
            <w:tcW w:w="238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副局长</w:t>
            </w:r>
          </w:p>
        </w:tc>
        <w:tc>
          <w:tcPr>
            <w:tcW w:w="2359"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18636285834</w:t>
            </w:r>
          </w:p>
        </w:tc>
      </w:tr>
      <w:tr w:rsidR="00FC62CF">
        <w:trPr>
          <w:trHeight w:val="522"/>
          <w:jc w:val="center"/>
        </w:trPr>
        <w:tc>
          <w:tcPr>
            <w:tcW w:w="264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民政局</w:t>
            </w:r>
          </w:p>
        </w:tc>
        <w:tc>
          <w:tcPr>
            <w:tcW w:w="1833"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宋佳春</w:t>
            </w:r>
          </w:p>
        </w:tc>
        <w:tc>
          <w:tcPr>
            <w:tcW w:w="238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副局长</w:t>
            </w:r>
          </w:p>
        </w:tc>
        <w:tc>
          <w:tcPr>
            <w:tcW w:w="2359"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13100124656</w:t>
            </w:r>
          </w:p>
        </w:tc>
      </w:tr>
      <w:tr w:rsidR="00FC62CF">
        <w:trPr>
          <w:trHeight w:val="522"/>
          <w:jc w:val="center"/>
        </w:trPr>
        <w:tc>
          <w:tcPr>
            <w:tcW w:w="264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司法局</w:t>
            </w:r>
          </w:p>
        </w:tc>
        <w:tc>
          <w:tcPr>
            <w:tcW w:w="1833"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安建清</w:t>
            </w:r>
          </w:p>
        </w:tc>
        <w:tc>
          <w:tcPr>
            <w:tcW w:w="238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局长</w:t>
            </w:r>
          </w:p>
        </w:tc>
        <w:tc>
          <w:tcPr>
            <w:tcW w:w="2359"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15735273666</w:t>
            </w:r>
          </w:p>
        </w:tc>
      </w:tr>
      <w:tr w:rsidR="00FC62CF">
        <w:trPr>
          <w:trHeight w:val="522"/>
          <w:jc w:val="center"/>
        </w:trPr>
        <w:tc>
          <w:tcPr>
            <w:tcW w:w="264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财政局</w:t>
            </w:r>
          </w:p>
        </w:tc>
        <w:tc>
          <w:tcPr>
            <w:tcW w:w="1833"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刘</w:t>
            </w:r>
            <w:r>
              <w:rPr>
                <w:rFonts w:ascii="仿宋_GB2312" w:eastAsia="仿宋_GB2312" w:hAnsi="仿宋_GB2312" w:cs="仿宋_GB2312" w:hint="eastAsia"/>
                <w:kern w:val="0"/>
                <w:sz w:val="24"/>
                <w:lang w:bidi="ar"/>
              </w:rPr>
              <w:t xml:space="preserve">  </w:t>
            </w:r>
            <w:r>
              <w:rPr>
                <w:rFonts w:ascii="仿宋_GB2312" w:eastAsia="仿宋_GB2312" w:hAnsi="仿宋_GB2312" w:cs="仿宋_GB2312" w:hint="eastAsia"/>
                <w:kern w:val="0"/>
                <w:sz w:val="24"/>
                <w:lang w:bidi="ar"/>
              </w:rPr>
              <w:t>跃</w:t>
            </w:r>
          </w:p>
        </w:tc>
        <w:tc>
          <w:tcPr>
            <w:tcW w:w="238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副局长</w:t>
            </w:r>
          </w:p>
        </w:tc>
        <w:tc>
          <w:tcPr>
            <w:tcW w:w="2359"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15903421388</w:t>
            </w:r>
          </w:p>
        </w:tc>
      </w:tr>
      <w:tr w:rsidR="00FC62CF">
        <w:trPr>
          <w:trHeight w:val="522"/>
          <w:jc w:val="center"/>
        </w:trPr>
        <w:tc>
          <w:tcPr>
            <w:tcW w:w="264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人社局</w:t>
            </w:r>
          </w:p>
        </w:tc>
        <w:tc>
          <w:tcPr>
            <w:tcW w:w="1833"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王振进</w:t>
            </w:r>
          </w:p>
        </w:tc>
        <w:tc>
          <w:tcPr>
            <w:tcW w:w="238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副局长</w:t>
            </w:r>
          </w:p>
        </w:tc>
        <w:tc>
          <w:tcPr>
            <w:tcW w:w="2359"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13191123048</w:t>
            </w:r>
          </w:p>
        </w:tc>
      </w:tr>
      <w:tr w:rsidR="00FC62CF">
        <w:trPr>
          <w:trHeight w:val="522"/>
          <w:jc w:val="center"/>
        </w:trPr>
        <w:tc>
          <w:tcPr>
            <w:tcW w:w="264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住建局</w:t>
            </w:r>
          </w:p>
        </w:tc>
        <w:tc>
          <w:tcPr>
            <w:tcW w:w="1833"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张达栋</w:t>
            </w:r>
          </w:p>
        </w:tc>
        <w:tc>
          <w:tcPr>
            <w:tcW w:w="238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副局长</w:t>
            </w:r>
          </w:p>
        </w:tc>
        <w:tc>
          <w:tcPr>
            <w:tcW w:w="2359"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13934269110</w:t>
            </w:r>
          </w:p>
        </w:tc>
      </w:tr>
      <w:tr w:rsidR="00FC62CF">
        <w:trPr>
          <w:trHeight w:val="522"/>
          <w:jc w:val="center"/>
        </w:trPr>
        <w:tc>
          <w:tcPr>
            <w:tcW w:w="264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市生态环境局天镇分局</w:t>
            </w:r>
          </w:p>
        </w:tc>
        <w:tc>
          <w:tcPr>
            <w:tcW w:w="1833"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安</w:t>
            </w:r>
            <w:r>
              <w:rPr>
                <w:rFonts w:ascii="仿宋_GB2312" w:eastAsia="仿宋_GB2312" w:hAnsi="仿宋_GB2312" w:cs="仿宋_GB2312" w:hint="eastAsia"/>
                <w:kern w:val="0"/>
                <w:sz w:val="24"/>
                <w:lang w:bidi="ar"/>
              </w:rPr>
              <w:t xml:space="preserve">  </w:t>
            </w:r>
            <w:r>
              <w:rPr>
                <w:rFonts w:ascii="仿宋_GB2312" w:eastAsia="仿宋_GB2312" w:hAnsi="仿宋_GB2312" w:cs="仿宋_GB2312" w:hint="eastAsia"/>
                <w:kern w:val="0"/>
                <w:sz w:val="24"/>
                <w:lang w:bidi="ar"/>
              </w:rPr>
              <w:t>凌</w:t>
            </w:r>
          </w:p>
        </w:tc>
        <w:tc>
          <w:tcPr>
            <w:tcW w:w="238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副局长</w:t>
            </w:r>
          </w:p>
        </w:tc>
        <w:tc>
          <w:tcPr>
            <w:tcW w:w="2359"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15935298950</w:t>
            </w:r>
          </w:p>
        </w:tc>
      </w:tr>
      <w:tr w:rsidR="00FC62CF">
        <w:trPr>
          <w:trHeight w:val="819"/>
          <w:jc w:val="center"/>
        </w:trPr>
        <w:tc>
          <w:tcPr>
            <w:tcW w:w="264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城市行政执法管理大队</w:t>
            </w:r>
          </w:p>
        </w:tc>
        <w:tc>
          <w:tcPr>
            <w:tcW w:w="1833"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刘</w:t>
            </w:r>
            <w:r>
              <w:rPr>
                <w:rFonts w:ascii="仿宋_GB2312" w:eastAsia="仿宋_GB2312" w:hAnsi="仿宋_GB2312" w:cs="仿宋_GB2312" w:hint="eastAsia"/>
                <w:kern w:val="0"/>
                <w:sz w:val="24"/>
                <w:lang w:bidi="ar"/>
              </w:rPr>
              <w:t xml:space="preserve">  </w:t>
            </w:r>
            <w:r>
              <w:rPr>
                <w:rFonts w:ascii="仿宋_GB2312" w:eastAsia="仿宋_GB2312" w:hAnsi="仿宋_GB2312" w:cs="仿宋_GB2312" w:hint="eastAsia"/>
                <w:kern w:val="0"/>
                <w:sz w:val="24"/>
                <w:lang w:bidi="ar"/>
              </w:rPr>
              <w:t>成</w:t>
            </w:r>
          </w:p>
        </w:tc>
        <w:tc>
          <w:tcPr>
            <w:tcW w:w="238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公安局副局长、执法大队队长</w:t>
            </w:r>
          </w:p>
        </w:tc>
        <w:tc>
          <w:tcPr>
            <w:tcW w:w="2359"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13383425999</w:t>
            </w:r>
          </w:p>
        </w:tc>
      </w:tr>
      <w:tr w:rsidR="00FC62CF">
        <w:trPr>
          <w:trHeight w:val="522"/>
          <w:jc w:val="center"/>
        </w:trPr>
        <w:tc>
          <w:tcPr>
            <w:tcW w:w="264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交通运输局</w:t>
            </w:r>
          </w:p>
        </w:tc>
        <w:tc>
          <w:tcPr>
            <w:tcW w:w="1833"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高玉魁</w:t>
            </w:r>
          </w:p>
        </w:tc>
        <w:tc>
          <w:tcPr>
            <w:tcW w:w="238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副局长</w:t>
            </w:r>
          </w:p>
        </w:tc>
        <w:tc>
          <w:tcPr>
            <w:tcW w:w="2359"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13994365735</w:t>
            </w:r>
          </w:p>
        </w:tc>
      </w:tr>
      <w:tr w:rsidR="00FC62CF">
        <w:trPr>
          <w:trHeight w:val="522"/>
          <w:jc w:val="center"/>
        </w:trPr>
        <w:tc>
          <w:tcPr>
            <w:tcW w:w="264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水务局</w:t>
            </w:r>
          </w:p>
        </w:tc>
        <w:tc>
          <w:tcPr>
            <w:tcW w:w="1833"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刘子龙</w:t>
            </w:r>
          </w:p>
        </w:tc>
        <w:tc>
          <w:tcPr>
            <w:tcW w:w="238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副局长</w:t>
            </w:r>
          </w:p>
        </w:tc>
        <w:tc>
          <w:tcPr>
            <w:tcW w:w="2359"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15110773792</w:t>
            </w:r>
          </w:p>
        </w:tc>
      </w:tr>
      <w:tr w:rsidR="00FC62CF">
        <w:trPr>
          <w:trHeight w:val="522"/>
          <w:jc w:val="center"/>
        </w:trPr>
        <w:tc>
          <w:tcPr>
            <w:tcW w:w="264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lastRenderedPageBreak/>
              <w:t>农业农村局</w:t>
            </w:r>
          </w:p>
        </w:tc>
        <w:tc>
          <w:tcPr>
            <w:tcW w:w="1833"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张彦强</w:t>
            </w:r>
          </w:p>
        </w:tc>
        <w:tc>
          <w:tcPr>
            <w:tcW w:w="238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执法队队长</w:t>
            </w:r>
          </w:p>
        </w:tc>
        <w:tc>
          <w:tcPr>
            <w:tcW w:w="2359"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13096549268</w:t>
            </w:r>
          </w:p>
        </w:tc>
      </w:tr>
      <w:tr w:rsidR="00FC62CF">
        <w:trPr>
          <w:trHeight w:val="522"/>
          <w:jc w:val="center"/>
        </w:trPr>
        <w:tc>
          <w:tcPr>
            <w:tcW w:w="264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文化和旅游局</w:t>
            </w:r>
          </w:p>
        </w:tc>
        <w:tc>
          <w:tcPr>
            <w:tcW w:w="1833"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郝海宽</w:t>
            </w:r>
          </w:p>
        </w:tc>
        <w:tc>
          <w:tcPr>
            <w:tcW w:w="238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副局长</w:t>
            </w:r>
          </w:p>
        </w:tc>
        <w:tc>
          <w:tcPr>
            <w:tcW w:w="2359"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15235202053</w:t>
            </w:r>
          </w:p>
        </w:tc>
      </w:tr>
      <w:tr w:rsidR="00FC62CF">
        <w:trPr>
          <w:trHeight w:val="522"/>
          <w:jc w:val="center"/>
        </w:trPr>
        <w:tc>
          <w:tcPr>
            <w:tcW w:w="264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卫体局</w:t>
            </w:r>
          </w:p>
        </w:tc>
        <w:tc>
          <w:tcPr>
            <w:tcW w:w="1833"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袁瑞和</w:t>
            </w:r>
          </w:p>
        </w:tc>
        <w:tc>
          <w:tcPr>
            <w:tcW w:w="238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副局长</w:t>
            </w:r>
          </w:p>
        </w:tc>
        <w:tc>
          <w:tcPr>
            <w:tcW w:w="2359"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13834126148</w:t>
            </w:r>
          </w:p>
        </w:tc>
      </w:tr>
      <w:tr w:rsidR="00FC62CF">
        <w:trPr>
          <w:trHeight w:val="522"/>
          <w:jc w:val="center"/>
        </w:trPr>
        <w:tc>
          <w:tcPr>
            <w:tcW w:w="264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市场监督管理局</w:t>
            </w:r>
          </w:p>
        </w:tc>
        <w:tc>
          <w:tcPr>
            <w:tcW w:w="1833"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张风生</w:t>
            </w:r>
          </w:p>
        </w:tc>
        <w:tc>
          <w:tcPr>
            <w:tcW w:w="238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副局长</w:t>
            </w:r>
          </w:p>
        </w:tc>
        <w:tc>
          <w:tcPr>
            <w:tcW w:w="2359"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18636254288</w:t>
            </w:r>
          </w:p>
        </w:tc>
      </w:tr>
      <w:tr w:rsidR="00FC62CF">
        <w:trPr>
          <w:trHeight w:val="522"/>
          <w:jc w:val="center"/>
        </w:trPr>
        <w:tc>
          <w:tcPr>
            <w:tcW w:w="264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能源局</w:t>
            </w:r>
          </w:p>
        </w:tc>
        <w:tc>
          <w:tcPr>
            <w:tcW w:w="1833" w:type="dxa"/>
            <w:tcBorders>
              <w:top w:val="single" w:sz="4" w:space="0" w:color="000000"/>
              <w:left w:val="single" w:sz="4" w:space="0" w:color="000000"/>
              <w:bottom w:val="single" w:sz="4" w:space="0" w:color="000000"/>
              <w:right w:val="single" w:sz="4" w:space="0" w:color="000000"/>
            </w:tcBorders>
            <w:noWrap/>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赵晓飞</w:t>
            </w:r>
          </w:p>
        </w:tc>
        <w:tc>
          <w:tcPr>
            <w:tcW w:w="2380" w:type="dxa"/>
            <w:tcBorders>
              <w:top w:val="single" w:sz="4" w:space="0" w:color="000000"/>
              <w:left w:val="single" w:sz="4" w:space="0" w:color="000000"/>
              <w:bottom w:val="single" w:sz="4" w:space="0" w:color="000000"/>
              <w:right w:val="single" w:sz="4" w:space="0" w:color="000000"/>
            </w:tcBorders>
            <w:noWrap/>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副局长</w:t>
            </w:r>
          </w:p>
        </w:tc>
        <w:tc>
          <w:tcPr>
            <w:tcW w:w="2359" w:type="dxa"/>
            <w:tcBorders>
              <w:top w:val="single" w:sz="4" w:space="0" w:color="000000"/>
              <w:left w:val="single" w:sz="4" w:space="0" w:color="000000"/>
              <w:bottom w:val="single" w:sz="4" w:space="0" w:color="000000"/>
              <w:right w:val="single" w:sz="4" w:space="0" w:color="000000"/>
            </w:tcBorders>
            <w:noWrap/>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13835225817</w:t>
            </w:r>
          </w:p>
        </w:tc>
      </w:tr>
      <w:tr w:rsidR="00FC62CF">
        <w:trPr>
          <w:trHeight w:val="522"/>
          <w:jc w:val="center"/>
        </w:trPr>
        <w:tc>
          <w:tcPr>
            <w:tcW w:w="264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公路段</w:t>
            </w:r>
          </w:p>
        </w:tc>
        <w:tc>
          <w:tcPr>
            <w:tcW w:w="1833"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王建平</w:t>
            </w:r>
          </w:p>
        </w:tc>
        <w:tc>
          <w:tcPr>
            <w:tcW w:w="238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段长</w:t>
            </w:r>
          </w:p>
        </w:tc>
        <w:tc>
          <w:tcPr>
            <w:tcW w:w="2359"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13994436333</w:t>
            </w:r>
          </w:p>
        </w:tc>
      </w:tr>
      <w:tr w:rsidR="00FC62CF">
        <w:trPr>
          <w:trHeight w:val="522"/>
          <w:jc w:val="center"/>
        </w:trPr>
        <w:tc>
          <w:tcPr>
            <w:tcW w:w="264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金融监督管理天镇支局</w:t>
            </w:r>
          </w:p>
        </w:tc>
        <w:tc>
          <w:tcPr>
            <w:tcW w:w="1833" w:type="dxa"/>
            <w:tcBorders>
              <w:top w:val="single" w:sz="4" w:space="0" w:color="000000"/>
              <w:left w:val="single" w:sz="4" w:space="0" w:color="000000"/>
              <w:bottom w:val="single" w:sz="4" w:space="0" w:color="000000"/>
              <w:right w:val="single" w:sz="4" w:space="0" w:color="000000"/>
            </w:tcBorders>
            <w:noWrap/>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刘伟</w:t>
            </w:r>
          </w:p>
        </w:tc>
        <w:tc>
          <w:tcPr>
            <w:tcW w:w="2380" w:type="dxa"/>
            <w:tcBorders>
              <w:top w:val="single" w:sz="4" w:space="0" w:color="000000"/>
              <w:left w:val="single" w:sz="4" w:space="0" w:color="000000"/>
              <w:bottom w:val="single" w:sz="4" w:space="0" w:color="000000"/>
              <w:right w:val="single" w:sz="4" w:space="0" w:color="000000"/>
            </w:tcBorders>
            <w:noWrap/>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局长</w:t>
            </w:r>
          </w:p>
        </w:tc>
        <w:tc>
          <w:tcPr>
            <w:tcW w:w="2359" w:type="dxa"/>
            <w:tcBorders>
              <w:top w:val="single" w:sz="4" w:space="0" w:color="000000"/>
              <w:left w:val="single" w:sz="4" w:space="0" w:color="000000"/>
              <w:bottom w:val="single" w:sz="4" w:space="0" w:color="000000"/>
              <w:right w:val="single" w:sz="4" w:space="0" w:color="000000"/>
            </w:tcBorders>
            <w:noWrap/>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15803521966</w:t>
            </w:r>
          </w:p>
        </w:tc>
      </w:tr>
      <w:tr w:rsidR="00FC62CF">
        <w:trPr>
          <w:trHeight w:val="522"/>
          <w:jc w:val="center"/>
        </w:trPr>
        <w:tc>
          <w:tcPr>
            <w:tcW w:w="264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红十字会</w:t>
            </w:r>
          </w:p>
        </w:tc>
        <w:tc>
          <w:tcPr>
            <w:tcW w:w="1833" w:type="dxa"/>
            <w:tcBorders>
              <w:top w:val="single" w:sz="4" w:space="0" w:color="000000"/>
              <w:left w:val="single" w:sz="4" w:space="0" w:color="000000"/>
              <w:bottom w:val="single" w:sz="4" w:space="0" w:color="000000"/>
              <w:right w:val="single" w:sz="4" w:space="0" w:color="000000"/>
            </w:tcBorders>
            <w:noWrap/>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袁伟平</w:t>
            </w:r>
          </w:p>
        </w:tc>
        <w:tc>
          <w:tcPr>
            <w:tcW w:w="2380" w:type="dxa"/>
            <w:tcBorders>
              <w:top w:val="nil"/>
              <w:left w:val="nil"/>
              <w:bottom w:val="nil"/>
              <w:right w:val="nil"/>
            </w:tcBorders>
            <w:noWrap/>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会长</w:t>
            </w:r>
          </w:p>
        </w:tc>
        <w:tc>
          <w:tcPr>
            <w:tcW w:w="2359" w:type="dxa"/>
            <w:tcBorders>
              <w:top w:val="single" w:sz="4" w:space="0" w:color="000000"/>
              <w:left w:val="single" w:sz="4" w:space="0" w:color="000000"/>
              <w:bottom w:val="single" w:sz="4" w:space="0" w:color="000000"/>
              <w:right w:val="single" w:sz="4" w:space="0" w:color="000000"/>
            </w:tcBorders>
            <w:noWrap/>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13934803973</w:t>
            </w:r>
          </w:p>
        </w:tc>
      </w:tr>
      <w:tr w:rsidR="00FC62CF">
        <w:trPr>
          <w:trHeight w:val="522"/>
          <w:jc w:val="center"/>
        </w:trPr>
        <w:tc>
          <w:tcPr>
            <w:tcW w:w="264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供电公司</w:t>
            </w:r>
          </w:p>
        </w:tc>
        <w:tc>
          <w:tcPr>
            <w:tcW w:w="1833"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任爱民</w:t>
            </w:r>
          </w:p>
        </w:tc>
        <w:tc>
          <w:tcPr>
            <w:tcW w:w="238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经理</w:t>
            </w:r>
          </w:p>
        </w:tc>
        <w:tc>
          <w:tcPr>
            <w:tcW w:w="2359"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13700526236</w:t>
            </w:r>
          </w:p>
        </w:tc>
      </w:tr>
      <w:tr w:rsidR="00FC62CF">
        <w:trPr>
          <w:trHeight w:val="522"/>
          <w:jc w:val="center"/>
        </w:trPr>
        <w:tc>
          <w:tcPr>
            <w:tcW w:w="264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火车站</w:t>
            </w:r>
          </w:p>
        </w:tc>
        <w:tc>
          <w:tcPr>
            <w:tcW w:w="1833"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丁晓军</w:t>
            </w:r>
          </w:p>
        </w:tc>
        <w:tc>
          <w:tcPr>
            <w:tcW w:w="238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站长</w:t>
            </w:r>
          </w:p>
        </w:tc>
        <w:tc>
          <w:tcPr>
            <w:tcW w:w="2359"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13994329877</w:t>
            </w:r>
          </w:p>
        </w:tc>
      </w:tr>
      <w:tr w:rsidR="00FC62CF">
        <w:trPr>
          <w:trHeight w:val="522"/>
          <w:jc w:val="center"/>
        </w:trPr>
        <w:tc>
          <w:tcPr>
            <w:tcW w:w="264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移动公司</w:t>
            </w:r>
          </w:p>
        </w:tc>
        <w:tc>
          <w:tcPr>
            <w:tcW w:w="1833"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张</w:t>
            </w:r>
            <w:r>
              <w:rPr>
                <w:rFonts w:ascii="仿宋_GB2312" w:eastAsia="仿宋_GB2312" w:hAnsi="仿宋_GB2312" w:cs="仿宋_GB2312" w:hint="eastAsia"/>
                <w:kern w:val="0"/>
                <w:sz w:val="24"/>
                <w:lang w:bidi="ar"/>
              </w:rPr>
              <w:t xml:space="preserve">  </w:t>
            </w:r>
            <w:r>
              <w:rPr>
                <w:rFonts w:ascii="仿宋_GB2312" w:eastAsia="仿宋_GB2312" w:hAnsi="仿宋_GB2312" w:cs="仿宋_GB2312" w:hint="eastAsia"/>
                <w:kern w:val="0"/>
                <w:sz w:val="24"/>
                <w:lang w:bidi="ar"/>
              </w:rPr>
              <w:t>柱</w:t>
            </w:r>
          </w:p>
        </w:tc>
        <w:tc>
          <w:tcPr>
            <w:tcW w:w="238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经理</w:t>
            </w:r>
          </w:p>
        </w:tc>
        <w:tc>
          <w:tcPr>
            <w:tcW w:w="2359"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13903520032</w:t>
            </w:r>
          </w:p>
        </w:tc>
      </w:tr>
      <w:tr w:rsidR="00FC62CF">
        <w:trPr>
          <w:trHeight w:val="522"/>
          <w:jc w:val="center"/>
        </w:trPr>
        <w:tc>
          <w:tcPr>
            <w:tcW w:w="264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电信公司</w:t>
            </w:r>
          </w:p>
        </w:tc>
        <w:tc>
          <w:tcPr>
            <w:tcW w:w="1833"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刘</w:t>
            </w:r>
            <w:r>
              <w:rPr>
                <w:rFonts w:ascii="仿宋_GB2312" w:eastAsia="仿宋_GB2312" w:hAnsi="仿宋_GB2312" w:cs="仿宋_GB2312" w:hint="eastAsia"/>
                <w:kern w:val="0"/>
                <w:sz w:val="24"/>
                <w:lang w:bidi="ar"/>
              </w:rPr>
              <w:t xml:space="preserve">  </w:t>
            </w:r>
            <w:r>
              <w:rPr>
                <w:rFonts w:ascii="仿宋_GB2312" w:eastAsia="仿宋_GB2312" w:hAnsi="仿宋_GB2312" w:cs="仿宋_GB2312" w:hint="eastAsia"/>
                <w:kern w:val="0"/>
                <w:sz w:val="24"/>
                <w:lang w:bidi="ar"/>
              </w:rPr>
              <w:t>忠</w:t>
            </w:r>
          </w:p>
        </w:tc>
        <w:tc>
          <w:tcPr>
            <w:tcW w:w="238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经理</w:t>
            </w:r>
          </w:p>
        </w:tc>
        <w:tc>
          <w:tcPr>
            <w:tcW w:w="2359"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17703529979</w:t>
            </w:r>
          </w:p>
        </w:tc>
      </w:tr>
      <w:tr w:rsidR="00FC62CF">
        <w:trPr>
          <w:trHeight w:val="522"/>
          <w:jc w:val="center"/>
        </w:trPr>
        <w:tc>
          <w:tcPr>
            <w:tcW w:w="264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联通公司</w:t>
            </w:r>
          </w:p>
        </w:tc>
        <w:tc>
          <w:tcPr>
            <w:tcW w:w="1833"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朱志强</w:t>
            </w:r>
          </w:p>
        </w:tc>
        <w:tc>
          <w:tcPr>
            <w:tcW w:w="238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经理</w:t>
            </w:r>
          </w:p>
        </w:tc>
        <w:tc>
          <w:tcPr>
            <w:tcW w:w="2359"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18603521998</w:t>
            </w:r>
          </w:p>
        </w:tc>
      </w:tr>
      <w:tr w:rsidR="00FC62CF">
        <w:trPr>
          <w:trHeight w:val="522"/>
          <w:jc w:val="center"/>
        </w:trPr>
        <w:tc>
          <w:tcPr>
            <w:tcW w:w="264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玉泉镇</w:t>
            </w:r>
          </w:p>
        </w:tc>
        <w:tc>
          <w:tcPr>
            <w:tcW w:w="1833"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张</w:t>
            </w:r>
            <w:r>
              <w:rPr>
                <w:rFonts w:ascii="仿宋_GB2312" w:eastAsia="仿宋_GB2312" w:hAnsi="仿宋_GB2312" w:cs="仿宋_GB2312" w:hint="eastAsia"/>
                <w:kern w:val="0"/>
                <w:sz w:val="24"/>
                <w:lang w:bidi="ar"/>
              </w:rPr>
              <w:t xml:space="preserve">  </w:t>
            </w:r>
            <w:r>
              <w:rPr>
                <w:rFonts w:ascii="仿宋_GB2312" w:eastAsia="仿宋_GB2312" w:hAnsi="仿宋_GB2312" w:cs="仿宋_GB2312" w:hint="eastAsia"/>
                <w:kern w:val="0"/>
                <w:sz w:val="24"/>
                <w:lang w:bidi="ar"/>
              </w:rPr>
              <w:t>晨</w:t>
            </w:r>
          </w:p>
        </w:tc>
        <w:tc>
          <w:tcPr>
            <w:tcW w:w="238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镇长</w:t>
            </w:r>
          </w:p>
        </w:tc>
        <w:tc>
          <w:tcPr>
            <w:tcW w:w="2359"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13703521622</w:t>
            </w:r>
          </w:p>
        </w:tc>
      </w:tr>
      <w:tr w:rsidR="00FC62CF">
        <w:trPr>
          <w:trHeight w:val="522"/>
          <w:jc w:val="center"/>
        </w:trPr>
        <w:tc>
          <w:tcPr>
            <w:tcW w:w="264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谷前堡镇</w:t>
            </w:r>
          </w:p>
        </w:tc>
        <w:tc>
          <w:tcPr>
            <w:tcW w:w="1833"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李国强</w:t>
            </w:r>
          </w:p>
        </w:tc>
        <w:tc>
          <w:tcPr>
            <w:tcW w:w="238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镇长</w:t>
            </w:r>
          </w:p>
        </w:tc>
        <w:tc>
          <w:tcPr>
            <w:tcW w:w="2359"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13835223306</w:t>
            </w:r>
          </w:p>
        </w:tc>
      </w:tr>
      <w:tr w:rsidR="00FC62CF">
        <w:trPr>
          <w:trHeight w:val="522"/>
          <w:jc w:val="center"/>
        </w:trPr>
        <w:tc>
          <w:tcPr>
            <w:tcW w:w="264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卅里铺乡</w:t>
            </w:r>
          </w:p>
        </w:tc>
        <w:tc>
          <w:tcPr>
            <w:tcW w:w="1833"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孙</w:t>
            </w:r>
            <w:r>
              <w:rPr>
                <w:rFonts w:ascii="仿宋_GB2312" w:eastAsia="仿宋_GB2312" w:hAnsi="仿宋_GB2312" w:cs="仿宋_GB2312" w:hint="eastAsia"/>
                <w:kern w:val="0"/>
                <w:sz w:val="24"/>
                <w:lang w:bidi="ar"/>
              </w:rPr>
              <w:t xml:space="preserve">  </w:t>
            </w:r>
            <w:r>
              <w:rPr>
                <w:rFonts w:ascii="仿宋_GB2312" w:eastAsia="仿宋_GB2312" w:hAnsi="仿宋_GB2312" w:cs="仿宋_GB2312" w:hint="eastAsia"/>
                <w:kern w:val="0"/>
                <w:sz w:val="24"/>
                <w:lang w:bidi="ar"/>
              </w:rPr>
              <w:t>岩</w:t>
            </w:r>
          </w:p>
        </w:tc>
        <w:tc>
          <w:tcPr>
            <w:tcW w:w="238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乡长</w:t>
            </w:r>
          </w:p>
        </w:tc>
        <w:tc>
          <w:tcPr>
            <w:tcW w:w="2359"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15935300777</w:t>
            </w:r>
          </w:p>
        </w:tc>
      </w:tr>
      <w:tr w:rsidR="00FC62CF">
        <w:trPr>
          <w:trHeight w:val="522"/>
          <w:jc w:val="center"/>
        </w:trPr>
        <w:tc>
          <w:tcPr>
            <w:tcW w:w="264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南河堡乡</w:t>
            </w:r>
          </w:p>
        </w:tc>
        <w:tc>
          <w:tcPr>
            <w:tcW w:w="1833"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薛润飞</w:t>
            </w:r>
          </w:p>
        </w:tc>
        <w:tc>
          <w:tcPr>
            <w:tcW w:w="238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乡长</w:t>
            </w:r>
          </w:p>
        </w:tc>
        <w:tc>
          <w:tcPr>
            <w:tcW w:w="2359"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15035286029</w:t>
            </w:r>
          </w:p>
        </w:tc>
      </w:tr>
      <w:tr w:rsidR="00FC62CF">
        <w:trPr>
          <w:trHeight w:val="522"/>
          <w:jc w:val="center"/>
        </w:trPr>
        <w:tc>
          <w:tcPr>
            <w:tcW w:w="264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米薪关镇</w:t>
            </w:r>
          </w:p>
        </w:tc>
        <w:tc>
          <w:tcPr>
            <w:tcW w:w="1833"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贾</w:t>
            </w:r>
            <w:r>
              <w:rPr>
                <w:rFonts w:ascii="仿宋_GB2312" w:eastAsia="仿宋_GB2312" w:hAnsi="仿宋_GB2312" w:cs="仿宋_GB2312" w:hint="eastAsia"/>
                <w:kern w:val="0"/>
                <w:sz w:val="24"/>
                <w:lang w:bidi="ar"/>
              </w:rPr>
              <w:t xml:space="preserve">  </w:t>
            </w:r>
            <w:r>
              <w:rPr>
                <w:rFonts w:ascii="仿宋_GB2312" w:eastAsia="仿宋_GB2312" w:hAnsi="仿宋_GB2312" w:cs="仿宋_GB2312" w:hint="eastAsia"/>
                <w:kern w:val="0"/>
                <w:sz w:val="24"/>
                <w:lang w:bidi="ar"/>
              </w:rPr>
              <w:t>宁</w:t>
            </w:r>
          </w:p>
        </w:tc>
        <w:tc>
          <w:tcPr>
            <w:tcW w:w="238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镇长</w:t>
            </w:r>
          </w:p>
        </w:tc>
        <w:tc>
          <w:tcPr>
            <w:tcW w:w="2359"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13934752799</w:t>
            </w:r>
          </w:p>
        </w:tc>
      </w:tr>
      <w:tr w:rsidR="00FC62CF">
        <w:trPr>
          <w:trHeight w:val="522"/>
          <w:jc w:val="center"/>
        </w:trPr>
        <w:tc>
          <w:tcPr>
            <w:tcW w:w="264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贾家屯乡</w:t>
            </w:r>
          </w:p>
        </w:tc>
        <w:tc>
          <w:tcPr>
            <w:tcW w:w="1833"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杨宝军</w:t>
            </w:r>
          </w:p>
        </w:tc>
        <w:tc>
          <w:tcPr>
            <w:tcW w:w="238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乡长</w:t>
            </w:r>
          </w:p>
        </w:tc>
        <w:tc>
          <w:tcPr>
            <w:tcW w:w="2359"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13994405489</w:t>
            </w:r>
          </w:p>
        </w:tc>
      </w:tr>
      <w:tr w:rsidR="00FC62CF">
        <w:trPr>
          <w:trHeight w:val="522"/>
          <w:jc w:val="center"/>
        </w:trPr>
        <w:tc>
          <w:tcPr>
            <w:tcW w:w="264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赵家沟乡</w:t>
            </w:r>
          </w:p>
        </w:tc>
        <w:tc>
          <w:tcPr>
            <w:tcW w:w="1833"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和</w:t>
            </w:r>
            <w:r>
              <w:rPr>
                <w:rFonts w:ascii="仿宋_GB2312" w:eastAsia="仿宋_GB2312" w:hAnsi="仿宋_GB2312" w:cs="仿宋_GB2312" w:hint="eastAsia"/>
                <w:kern w:val="0"/>
                <w:sz w:val="24"/>
                <w:lang w:bidi="ar"/>
              </w:rPr>
              <w:t xml:space="preserve">  </w:t>
            </w:r>
            <w:r>
              <w:rPr>
                <w:rFonts w:ascii="仿宋_GB2312" w:eastAsia="仿宋_GB2312" w:hAnsi="仿宋_GB2312" w:cs="仿宋_GB2312" w:hint="eastAsia"/>
                <w:kern w:val="0"/>
                <w:sz w:val="24"/>
                <w:lang w:bidi="ar"/>
              </w:rPr>
              <w:t>磊</w:t>
            </w:r>
          </w:p>
        </w:tc>
        <w:tc>
          <w:tcPr>
            <w:tcW w:w="238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乡长</w:t>
            </w:r>
          </w:p>
        </w:tc>
        <w:tc>
          <w:tcPr>
            <w:tcW w:w="2359"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13643524498</w:t>
            </w:r>
          </w:p>
        </w:tc>
      </w:tr>
      <w:tr w:rsidR="00FC62CF">
        <w:trPr>
          <w:trHeight w:val="522"/>
          <w:jc w:val="center"/>
        </w:trPr>
        <w:tc>
          <w:tcPr>
            <w:tcW w:w="264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南高崖乡</w:t>
            </w:r>
          </w:p>
        </w:tc>
        <w:tc>
          <w:tcPr>
            <w:tcW w:w="1833"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杨广川</w:t>
            </w:r>
          </w:p>
        </w:tc>
        <w:tc>
          <w:tcPr>
            <w:tcW w:w="238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乡长</w:t>
            </w:r>
          </w:p>
        </w:tc>
        <w:tc>
          <w:tcPr>
            <w:tcW w:w="2359"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13028085245</w:t>
            </w:r>
          </w:p>
        </w:tc>
      </w:tr>
      <w:tr w:rsidR="00FC62CF">
        <w:trPr>
          <w:trHeight w:val="522"/>
          <w:jc w:val="center"/>
        </w:trPr>
        <w:tc>
          <w:tcPr>
            <w:tcW w:w="264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张西河乡</w:t>
            </w:r>
          </w:p>
        </w:tc>
        <w:tc>
          <w:tcPr>
            <w:tcW w:w="1833"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王</w:t>
            </w:r>
            <w:r>
              <w:rPr>
                <w:rFonts w:ascii="仿宋_GB2312" w:eastAsia="仿宋_GB2312" w:hAnsi="仿宋_GB2312" w:cs="仿宋_GB2312" w:hint="eastAsia"/>
                <w:kern w:val="0"/>
                <w:sz w:val="24"/>
                <w:lang w:bidi="ar"/>
              </w:rPr>
              <w:t xml:space="preserve">  </w:t>
            </w:r>
            <w:r>
              <w:rPr>
                <w:rFonts w:ascii="仿宋_GB2312" w:eastAsia="仿宋_GB2312" w:hAnsi="仿宋_GB2312" w:cs="仿宋_GB2312" w:hint="eastAsia"/>
                <w:kern w:val="0"/>
                <w:sz w:val="24"/>
                <w:lang w:bidi="ar"/>
              </w:rPr>
              <w:t>江</w:t>
            </w:r>
          </w:p>
        </w:tc>
        <w:tc>
          <w:tcPr>
            <w:tcW w:w="238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乡长</w:t>
            </w:r>
          </w:p>
        </w:tc>
        <w:tc>
          <w:tcPr>
            <w:tcW w:w="2359"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13403525210</w:t>
            </w:r>
          </w:p>
        </w:tc>
      </w:tr>
      <w:tr w:rsidR="00FC62CF">
        <w:trPr>
          <w:trHeight w:val="522"/>
          <w:jc w:val="center"/>
        </w:trPr>
        <w:tc>
          <w:tcPr>
            <w:tcW w:w="264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逯家湾镇</w:t>
            </w:r>
          </w:p>
        </w:tc>
        <w:tc>
          <w:tcPr>
            <w:tcW w:w="1833"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王彦飞</w:t>
            </w:r>
          </w:p>
        </w:tc>
        <w:tc>
          <w:tcPr>
            <w:tcW w:w="238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镇长</w:t>
            </w:r>
          </w:p>
        </w:tc>
        <w:tc>
          <w:tcPr>
            <w:tcW w:w="2359"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13103427261</w:t>
            </w:r>
          </w:p>
        </w:tc>
      </w:tr>
      <w:tr w:rsidR="00FC62CF">
        <w:trPr>
          <w:trHeight w:val="522"/>
          <w:jc w:val="center"/>
        </w:trPr>
        <w:tc>
          <w:tcPr>
            <w:tcW w:w="264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新</w:t>
            </w:r>
            <w:r>
              <w:rPr>
                <w:rStyle w:val="font01"/>
                <w:rFonts w:ascii="仿宋_GB2312" w:eastAsia="仿宋_GB2312" w:hAnsi="仿宋_GB2312" w:cs="仿宋_GB2312" w:hint="eastAsia"/>
                <w:color w:val="auto"/>
                <w:sz w:val="24"/>
                <w:szCs w:val="24"/>
                <w:lang w:bidi="ar"/>
              </w:rPr>
              <w:t xml:space="preserve"> </w:t>
            </w:r>
            <w:r>
              <w:rPr>
                <w:rFonts w:ascii="仿宋_GB2312" w:eastAsia="仿宋_GB2312" w:hAnsi="仿宋_GB2312" w:cs="仿宋_GB2312" w:hint="eastAsia"/>
                <w:kern w:val="0"/>
                <w:sz w:val="24"/>
                <w:lang w:bidi="ar"/>
              </w:rPr>
              <w:t>平</w:t>
            </w:r>
            <w:r>
              <w:rPr>
                <w:rStyle w:val="font01"/>
                <w:rFonts w:ascii="仿宋_GB2312" w:eastAsia="仿宋_GB2312" w:hAnsi="仿宋_GB2312" w:cs="仿宋_GB2312" w:hint="eastAsia"/>
                <w:color w:val="auto"/>
                <w:sz w:val="24"/>
                <w:szCs w:val="24"/>
                <w:lang w:bidi="ar"/>
              </w:rPr>
              <w:t xml:space="preserve"> </w:t>
            </w:r>
            <w:r>
              <w:rPr>
                <w:rFonts w:ascii="仿宋_GB2312" w:eastAsia="仿宋_GB2312" w:hAnsi="仿宋_GB2312" w:cs="仿宋_GB2312" w:hint="eastAsia"/>
                <w:kern w:val="0"/>
                <w:sz w:val="24"/>
                <w:lang w:bidi="ar"/>
              </w:rPr>
              <w:t>镇</w:t>
            </w:r>
          </w:p>
        </w:tc>
        <w:tc>
          <w:tcPr>
            <w:tcW w:w="1833"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贾</w:t>
            </w:r>
            <w:r>
              <w:rPr>
                <w:rFonts w:ascii="仿宋_GB2312" w:eastAsia="仿宋_GB2312" w:hAnsi="仿宋_GB2312" w:cs="仿宋_GB2312" w:hint="eastAsia"/>
                <w:kern w:val="0"/>
                <w:sz w:val="24"/>
                <w:lang w:bidi="ar"/>
              </w:rPr>
              <w:t xml:space="preserve">  </w:t>
            </w:r>
            <w:r>
              <w:rPr>
                <w:rFonts w:ascii="仿宋_GB2312" w:eastAsia="仿宋_GB2312" w:hAnsi="仿宋_GB2312" w:cs="仿宋_GB2312" w:hint="eastAsia"/>
                <w:kern w:val="0"/>
                <w:sz w:val="24"/>
                <w:lang w:bidi="ar"/>
              </w:rPr>
              <w:t>婷</w:t>
            </w:r>
          </w:p>
        </w:tc>
        <w:tc>
          <w:tcPr>
            <w:tcW w:w="238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镇长</w:t>
            </w:r>
          </w:p>
        </w:tc>
        <w:tc>
          <w:tcPr>
            <w:tcW w:w="2359"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15110750023</w:t>
            </w:r>
          </w:p>
        </w:tc>
      </w:tr>
      <w:tr w:rsidR="00FC62CF">
        <w:trPr>
          <w:trHeight w:val="522"/>
          <w:jc w:val="center"/>
        </w:trPr>
        <w:tc>
          <w:tcPr>
            <w:tcW w:w="264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社区治理服务中心</w:t>
            </w:r>
          </w:p>
        </w:tc>
        <w:tc>
          <w:tcPr>
            <w:tcW w:w="1833"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张艳宏</w:t>
            </w:r>
          </w:p>
        </w:tc>
        <w:tc>
          <w:tcPr>
            <w:tcW w:w="238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副主任</w:t>
            </w:r>
          </w:p>
        </w:tc>
        <w:tc>
          <w:tcPr>
            <w:tcW w:w="2359"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13403427246</w:t>
            </w:r>
          </w:p>
        </w:tc>
      </w:tr>
    </w:tbl>
    <w:p w:rsidR="00FC62CF" w:rsidRDefault="00FC62CF">
      <w:pPr>
        <w:pStyle w:val="2"/>
        <w:ind w:firstLineChars="0" w:firstLine="0"/>
        <w:rPr>
          <w:rFonts w:ascii="仿宋_GB2312" w:eastAsia="仿宋_GB2312" w:hAnsi="仿宋_GB2312" w:cs="仿宋_GB2312"/>
          <w:color w:val="000000"/>
          <w:kern w:val="0"/>
          <w:sz w:val="28"/>
          <w:szCs w:val="28"/>
          <w:lang w:bidi="ar"/>
        </w:rPr>
        <w:sectPr w:rsidR="00FC62CF">
          <w:footerReference w:type="default" r:id="rId10"/>
          <w:pgSz w:w="11906" w:h="16838"/>
          <w:pgMar w:top="1417" w:right="1644" w:bottom="1418" w:left="1644" w:header="850" w:footer="992" w:gutter="0"/>
          <w:pgNumType w:fmt="numberInDash" w:start="21"/>
          <w:cols w:space="720"/>
          <w:docGrid w:type="lines" w:linePitch="312"/>
        </w:sectPr>
      </w:pPr>
    </w:p>
    <w:p w:rsidR="00FC62CF" w:rsidRDefault="00963C9B">
      <w:pPr>
        <w:pStyle w:val="2"/>
        <w:ind w:firstLineChars="0" w:firstLine="0"/>
        <w:rPr>
          <w:rFonts w:ascii="黑体" w:eastAsia="黑体" w:hAnsi="黑体" w:cs="黑体"/>
          <w:kern w:val="0"/>
          <w:sz w:val="28"/>
          <w:szCs w:val="28"/>
          <w:lang w:bidi="ar"/>
        </w:rPr>
      </w:pPr>
      <w:r>
        <w:rPr>
          <w:rFonts w:ascii="黑体" w:eastAsia="黑体" w:hAnsi="黑体" w:cs="黑体" w:hint="eastAsia"/>
          <w:kern w:val="0"/>
          <w:sz w:val="28"/>
          <w:szCs w:val="28"/>
          <w:lang w:bidi="ar"/>
        </w:rPr>
        <w:lastRenderedPageBreak/>
        <w:t>附件</w:t>
      </w:r>
      <w:r>
        <w:rPr>
          <w:rFonts w:ascii="黑体" w:eastAsia="黑体" w:hAnsi="黑体" w:cs="黑体" w:hint="eastAsia"/>
          <w:kern w:val="0"/>
          <w:sz w:val="28"/>
          <w:szCs w:val="28"/>
          <w:lang w:bidi="ar"/>
        </w:rPr>
        <w:t>4</w:t>
      </w:r>
    </w:p>
    <w:p w:rsidR="00FC62CF" w:rsidRDefault="00963C9B">
      <w:pPr>
        <w:pStyle w:val="2"/>
        <w:ind w:firstLineChars="0" w:firstLine="0"/>
        <w:jc w:val="center"/>
        <w:rPr>
          <w:rFonts w:ascii="方正小标宋简体" w:eastAsia="方正小标宋简体" w:hAnsi="方正小标宋简体" w:cs="方正小标宋简体"/>
          <w:kern w:val="0"/>
          <w:sz w:val="44"/>
          <w:szCs w:val="44"/>
          <w:lang w:bidi="ar"/>
        </w:rPr>
      </w:pPr>
      <w:r>
        <w:rPr>
          <w:rFonts w:ascii="方正小标宋简体" w:eastAsia="方正小标宋简体" w:hAnsi="方正小标宋简体" w:cs="方正小标宋简体" w:hint="eastAsia"/>
          <w:kern w:val="0"/>
          <w:sz w:val="44"/>
          <w:szCs w:val="44"/>
          <w:lang w:bidi="ar"/>
        </w:rPr>
        <w:t>地质灾害气象风险预警级别及预警措施</w:t>
      </w:r>
    </w:p>
    <w:tbl>
      <w:tblPr>
        <w:tblW w:w="13993" w:type="dxa"/>
        <w:jc w:val="center"/>
        <w:tblLayout w:type="fixed"/>
        <w:tblLook w:val="04A0" w:firstRow="1" w:lastRow="0" w:firstColumn="1" w:lastColumn="0" w:noHBand="0" w:noVBand="1"/>
      </w:tblPr>
      <w:tblGrid>
        <w:gridCol w:w="1609"/>
        <w:gridCol w:w="2768"/>
        <w:gridCol w:w="2860"/>
        <w:gridCol w:w="3113"/>
        <w:gridCol w:w="3643"/>
      </w:tblGrid>
      <w:tr w:rsidR="00FC62CF">
        <w:trPr>
          <w:trHeight w:val="938"/>
          <w:jc w:val="center"/>
        </w:trPr>
        <w:tc>
          <w:tcPr>
            <w:tcW w:w="1609"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40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预警级别</w:t>
            </w:r>
          </w:p>
        </w:tc>
        <w:tc>
          <w:tcPr>
            <w:tcW w:w="2768"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40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四级（蓝色）</w:t>
            </w:r>
          </w:p>
        </w:tc>
        <w:tc>
          <w:tcPr>
            <w:tcW w:w="286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40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三</w:t>
            </w:r>
            <w:r>
              <w:rPr>
                <w:rStyle w:val="font81"/>
                <w:rFonts w:ascii="仿宋_GB2312" w:eastAsia="仿宋_GB2312" w:hAnsi="仿宋_GB2312" w:cs="仿宋_GB2312"/>
                <w:color w:val="auto"/>
                <w:sz w:val="26"/>
                <w:szCs w:val="26"/>
                <w:lang w:bidi="ar"/>
              </w:rPr>
              <w:t>级（黄色）</w:t>
            </w:r>
          </w:p>
        </w:tc>
        <w:tc>
          <w:tcPr>
            <w:tcW w:w="3113"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40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二</w:t>
            </w:r>
            <w:r>
              <w:rPr>
                <w:rStyle w:val="font81"/>
                <w:rFonts w:ascii="仿宋_GB2312" w:eastAsia="仿宋_GB2312" w:hAnsi="仿宋_GB2312" w:cs="仿宋_GB2312"/>
                <w:color w:val="auto"/>
                <w:sz w:val="26"/>
                <w:szCs w:val="26"/>
                <w:lang w:bidi="ar"/>
              </w:rPr>
              <w:t>级（橙色）</w:t>
            </w:r>
          </w:p>
        </w:tc>
        <w:tc>
          <w:tcPr>
            <w:tcW w:w="3643"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40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一</w:t>
            </w:r>
            <w:r>
              <w:rPr>
                <w:rStyle w:val="font31"/>
                <w:rFonts w:ascii="仿宋_GB2312" w:eastAsia="仿宋_GB2312" w:hAnsi="仿宋_GB2312" w:cs="仿宋_GB2312"/>
                <w:color w:val="auto"/>
                <w:sz w:val="26"/>
                <w:szCs w:val="26"/>
                <w:lang w:bidi="ar"/>
              </w:rPr>
              <w:t>级（红色）</w:t>
            </w:r>
          </w:p>
        </w:tc>
      </w:tr>
      <w:tr w:rsidR="00FC62CF">
        <w:trPr>
          <w:trHeight w:val="1897"/>
          <w:jc w:val="center"/>
        </w:trPr>
        <w:tc>
          <w:tcPr>
            <w:tcW w:w="1609"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40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含义</w:t>
            </w:r>
          </w:p>
        </w:tc>
        <w:tc>
          <w:tcPr>
            <w:tcW w:w="2768"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400" w:lineRule="exact"/>
              <w:jc w:val="left"/>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预计因气象因素致</w:t>
            </w:r>
            <w:r>
              <w:rPr>
                <w:rStyle w:val="font81"/>
                <w:rFonts w:ascii="仿宋_GB2312" w:eastAsia="仿宋_GB2312" w:hAnsi="仿宋_GB2312" w:cs="仿宋_GB2312"/>
                <w:color w:val="auto"/>
                <w:sz w:val="26"/>
                <w:szCs w:val="26"/>
                <w:lang w:bidi="ar"/>
              </w:rPr>
              <w:t>突发地质灾害发生</w:t>
            </w:r>
            <w:r>
              <w:rPr>
                <w:rFonts w:ascii="仿宋_GB2312" w:eastAsia="仿宋_GB2312" w:hAnsi="仿宋_GB2312" w:cs="仿宋_GB2312" w:hint="eastAsia"/>
                <w:kern w:val="0"/>
                <w:sz w:val="26"/>
                <w:szCs w:val="26"/>
                <w:lang w:bidi="ar"/>
              </w:rPr>
              <w:t>有一定风险</w:t>
            </w:r>
            <w:r>
              <w:rPr>
                <w:rStyle w:val="font91"/>
                <w:rFonts w:ascii="仿宋_GB2312" w:eastAsia="仿宋_GB2312" w:hAnsi="仿宋_GB2312" w:cs="仿宋_GB2312"/>
                <w:color w:val="auto"/>
                <w:sz w:val="26"/>
                <w:szCs w:val="26"/>
                <w:lang w:bidi="ar"/>
              </w:rPr>
              <w:t>。</w:t>
            </w:r>
          </w:p>
        </w:tc>
        <w:tc>
          <w:tcPr>
            <w:tcW w:w="286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400" w:lineRule="exact"/>
              <w:jc w:val="left"/>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预计因气象因素致突发地质灾害发生的风险较高</w:t>
            </w:r>
            <w:r>
              <w:rPr>
                <w:rStyle w:val="font91"/>
                <w:rFonts w:ascii="仿宋_GB2312" w:eastAsia="仿宋_GB2312" w:hAnsi="仿宋_GB2312" w:cs="仿宋_GB2312"/>
                <w:color w:val="auto"/>
                <w:sz w:val="26"/>
                <w:szCs w:val="26"/>
                <w:lang w:bidi="ar"/>
              </w:rPr>
              <w:t>。</w:t>
            </w:r>
          </w:p>
        </w:tc>
        <w:tc>
          <w:tcPr>
            <w:tcW w:w="3113"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400" w:lineRule="exact"/>
              <w:jc w:val="left"/>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预计因气象因素致突发地质灾害发生的风险高。</w:t>
            </w:r>
          </w:p>
        </w:tc>
        <w:tc>
          <w:tcPr>
            <w:tcW w:w="3643"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400" w:lineRule="exact"/>
              <w:jc w:val="left"/>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预计因气象因素致突发地质</w:t>
            </w:r>
            <w:r>
              <w:rPr>
                <w:rStyle w:val="font81"/>
                <w:rFonts w:ascii="仿宋_GB2312" w:eastAsia="仿宋_GB2312" w:hAnsi="仿宋_GB2312" w:cs="仿宋_GB2312"/>
                <w:color w:val="auto"/>
                <w:sz w:val="26"/>
                <w:szCs w:val="26"/>
                <w:lang w:bidi="ar"/>
              </w:rPr>
              <w:t>灾害发生的风险很高</w:t>
            </w:r>
            <w:r>
              <w:rPr>
                <w:rStyle w:val="font91"/>
                <w:rFonts w:ascii="仿宋_GB2312" w:eastAsia="仿宋_GB2312" w:hAnsi="仿宋_GB2312" w:cs="仿宋_GB2312"/>
                <w:color w:val="auto"/>
                <w:sz w:val="26"/>
                <w:szCs w:val="26"/>
                <w:lang w:bidi="ar"/>
              </w:rPr>
              <w:t>。</w:t>
            </w:r>
          </w:p>
        </w:tc>
      </w:tr>
      <w:tr w:rsidR="00FC62CF">
        <w:trPr>
          <w:trHeight w:val="4280"/>
          <w:jc w:val="center"/>
        </w:trPr>
        <w:tc>
          <w:tcPr>
            <w:tcW w:w="1609"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400" w:lineRule="exact"/>
              <w:jc w:val="center"/>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预警措施</w:t>
            </w:r>
          </w:p>
        </w:tc>
        <w:tc>
          <w:tcPr>
            <w:tcW w:w="2768"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400" w:lineRule="exact"/>
              <w:jc w:val="left"/>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做好值守工作，保持通信联络畅通</w:t>
            </w:r>
            <w:r>
              <w:rPr>
                <w:rStyle w:val="font91"/>
                <w:rFonts w:ascii="仿宋_GB2312" w:eastAsia="仿宋_GB2312" w:hAnsi="仿宋_GB2312" w:cs="仿宋_GB2312"/>
                <w:color w:val="auto"/>
                <w:sz w:val="26"/>
                <w:szCs w:val="26"/>
                <w:lang w:bidi="ar"/>
              </w:rPr>
              <w:t>，</w:t>
            </w:r>
            <w:r>
              <w:rPr>
                <w:rStyle w:val="font91"/>
                <w:rFonts w:ascii="仿宋_GB2312" w:eastAsia="仿宋_GB2312" w:hAnsi="仿宋_GB2312" w:cs="仿宋_GB2312"/>
                <w:color w:val="auto"/>
                <w:sz w:val="26"/>
                <w:szCs w:val="26"/>
                <w:lang w:bidi="ar"/>
              </w:rPr>
              <w:t xml:space="preserve"> </w:t>
            </w:r>
            <w:r>
              <w:rPr>
                <w:rStyle w:val="font91"/>
                <w:rFonts w:ascii="仿宋_GB2312" w:eastAsia="仿宋_GB2312" w:hAnsi="仿宋_GB2312" w:cs="仿宋_GB2312"/>
                <w:color w:val="auto"/>
                <w:sz w:val="26"/>
                <w:szCs w:val="26"/>
                <w:lang w:bidi="ar"/>
              </w:rPr>
              <w:t>相</w:t>
            </w:r>
            <w:r>
              <w:rPr>
                <w:rFonts w:ascii="仿宋_GB2312" w:eastAsia="仿宋_GB2312" w:hAnsi="仿宋_GB2312" w:cs="仿宋_GB2312" w:hint="eastAsia"/>
                <w:kern w:val="0"/>
                <w:sz w:val="26"/>
                <w:szCs w:val="26"/>
                <w:lang w:bidi="ar"/>
              </w:rPr>
              <w:t>关单位密切关注雨</w:t>
            </w:r>
            <w:r>
              <w:rPr>
                <w:rStyle w:val="font91"/>
                <w:rFonts w:ascii="仿宋_GB2312" w:eastAsia="仿宋_GB2312" w:hAnsi="仿宋_GB2312" w:cs="仿宋_GB2312"/>
                <w:color w:val="auto"/>
                <w:sz w:val="26"/>
                <w:szCs w:val="26"/>
                <w:lang w:bidi="ar"/>
              </w:rPr>
              <w:t>情、</w:t>
            </w:r>
            <w:r>
              <w:rPr>
                <w:rStyle w:val="font81"/>
                <w:rFonts w:ascii="仿宋_GB2312" w:eastAsia="仿宋_GB2312" w:hAnsi="仿宋_GB2312" w:cs="仿宋_GB2312"/>
                <w:color w:val="auto"/>
                <w:sz w:val="26"/>
                <w:szCs w:val="26"/>
                <w:lang w:bidi="ar"/>
              </w:rPr>
              <w:t>水情变化</w:t>
            </w:r>
            <w:r>
              <w:rPr>
                <w:rStyle w:val="font91"/>
                <w:rFonts w:ascii="仿宋_GB2312" w:eastAsia="仿宋_GB2312" w:hAnsi="仿宋_GB2312" w:cs="仿宋_GB2312"/>
                <w:color w:val="auto"/>
                <w:sz w:val="26"/>
                <w:szCs w:val="26"/>
                <w:lang w:bidi="ar"/>
              </w:rPr>
              <w:t>。</w:t>
            </w:r>
          </w:p>
        </w:tc>
        <w:tc>
          <w:tcPr>
            <w:tcW w:w="2860"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400" w:lineRule="exact"/>
              <w:jc w:val="left"/>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做好隐患点的巡查、排查和监测工作，每天巡查监测不少于</w:t>
            </w:r>
            <w:r>
              <w:rPr>
                <w:rFonts w:ascii="仿宋_GB2312" w:eastAsia="仿宋_GB2312" w:hAnsi="仿宋_GB2312" w:cs="仿宋_GB2312" w:hint="eastAsia"/>
                <w:kern w:val="0"/>
                <w:sz w:val="26"/>
                <w:szCs w:val="26"/>
                <w:lang w:bidi="ar"/>
              </w:rPr>
              <w:t>2</w:t>
            </w:r>
            <w:r>
              <w:rPr>
                <w:rFonts w:ascii="仿宋_GB2312" w:eastAsia="仿宋_GB2312" w:hAnsi="仿宋_GB2312" w:cs="仿宋_GB2312" w:hint="eastAsia"/>
                <w:kern w:val="0"/>
                <w:sz w:val="26"/>
                <w:szCs w:val="26"/>
                <w:lang w:bidi="ar"/>
              </w:rPr>
              <w:t>次</w:t>
            </w:r>
            <w:r>
              <w:rPr>
                <w:rStyle w:val="font31"/>
                <w:rFonts w:ascii="仿宋_GB2312" w:eastAsia="仿宋_GB2312" w:hAnsi="仿宋_GB2312" w:cs="仿宋_GB2312"/>
                <w:color w:val="auto"/>
                <w:sz w:val="26"/>
                <w:szCs w:val="26"/>
                <w:lang w:bidi="ar"/>
              </w:rPr>
              <w:t>，</w:t>
            </w:r>
            <w:r>
              <w:rPr>
                <w:rFonts w:ascii="仿宋_GB2312" w:eastAsia="仿宋_GB2312" w:hAnsi="仿宋_GB2312" w:cs="仿宋_GB2312" w:hint="eastAsia"/>
                <w:kern w:val="0"/>
                <w:sz w:val="26"/>
                <w:szCs w:val="26"/>
                <w:lang w:bidi="ar"/>
              </w:rPr>
              <w:t>特别是房前屋后边坡要进行重点巡查</w:t>
            </w:r>
            <w:r>
              <w:rPr>
                <w:rStyle w:val="font91"/>
                <w:rFonts w:ascii="仿宋_GB2312" w:eastAsia="仿宋_GB2312" w:hAnsi="仿宋_GB2312" w:cs="仿宋_GB2312"/>
                <w:color w:val="auto"/>
                <w:sz w:val="26"/>
                <w:szCs w:val="26"/>
                <w:lang w:bidi="ar"/>
              </w:rPr>
              <w:t>。</w:t>
            </w:r>
          </w:p>
        </w:tc>
        <w:tc>
          <w:tcPr>
            <w:tcW w:w="3113"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400" w:lineRule="exact"/>
              <w:jc w:val="left"/>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1.</w:t>
            </w:r>
            <w:r>
              <w:rPr>
                <w:rFonts w:ascii="仿宋_GB2312" w:eastAsia="仿宋_GB2312" w:hAnsi="仿宋_GB2312" w:cs="仿宋_GB2312" w:hint="eastAsia"/>
                <w:kern w:val="0"/>
                <w:sz w:val="26"/>
                <w:szCs w:val="26"/>
                <w:lang w:bidi="ar"/>
              </w:rPr>
              <w:t>暂停灾害隐患点附近的</w:t>
            </w:r>
            <w:r>
              <w:rPr>
                <w:rFonts w:ascii="仿宋_GB2312" w:eastAsia="仿宋_GB2312" w:hAnsi="仿宋_GB2312" w:cs="仿宋_GB2312" w:hint="eastAsia"/>
                <w:kern w:val="0"/>
                <w:sz w:val="26"/>
                <w:szCs w:val="26"/>
                <w:lang w:bidi="ar"/>
              </w:rPr>
              <w:t xml:space="preserve"> </w:t>
            </w:r>
            <w:r>
              <w:rPr>
                <w:rFonts w:ascii="仿宋_GB2312" w:eastAsia="仿宋_GB2312" w:hAnsi="仿宋_GB2312" w:cs="仿宋_GB2312" w:hint="eastAsia"/>
                <w:kern w:val="0"/>
                <w:sz w:val="26"/>
                <w:szCs w:val="26"/>
                <w:lang w:bidi="ar"/>
              </w:rPr>
              <w:t>户外作业；</w:t>
            </w:r>
            <w:r>
              <w:rPr>
                <w:rFonts w:ascii="仿宋_GB2312" w:eastAsia="仿宋_GB2312" w:hAnsi="仿宋_GB2312" w:cs="仿宋_GB2312" w:hint="eastAsia"/>
                <w:kern w:val="0"/>
                <w:sz w:val="26"/>
                <w:szCs w:val="26"/>
                <w:lang w:bidi="ar"/>
              </w:rPr>
              <w:br/>
              <w:t>2.</w:t>
            </w:r>
            <w:r>
              <w:rPr>
                <w:rFonts w:ascii="仿宋_GB2312" w:eastAsia="仿宋_GB2312" w:hAnsi="仿宋_GB2312" w:cs="仿宋_GB2312" w:hint="eastAsia"/>
                <w:kern w:val="0"/>
                <w:sz w:val="26"/>
                <w:szCs w:val="26"/>
                <w:lang w:bidi="ar"/>
              </w:rPr>
              <w:t>严密巡查监测；</w:t>
            </w:r>
            <w:r>
              <w:rPr>
                <w:rFonts w:ascii="仿宋_GB2312" w:eastAsia="仿宋_GB2312" w:hAnsi="仿宋_GB2312" w:cs="仿宋_GB2312" w:hint="eastAsia"/>
                <w:kern w:val="0"/>
                <w:sz w:val="26"/>
                <w:szCs w:val="26"/>
                <w:lang w:bidi="ar"/>
              </w:rPr>
              <w:br/>
            </w:r>
            <w:r>
              <w:rPr>
                <w:rFonts w:ascii="仿宋_GB2312" w:eastAsia="仿宋_GB2312" w:hAnsi="仿宋_GB2312" w:cs="仿宋_GB2312" w:hint="eastAsia"/>
                <w:kern w:val="0"/>
                <w:sz w:val="26"/>
                <w:szCs w:val="26"/>
                <w:lang w:bidi="ar"/>
              </w:rPr>
              <w:t>3.</w:t>
            </w:r>
            <w:r>
              <w:rPr>
                <w:rFonts w:ascii="仿宋_GB2312" w:eastAsia="仿宋_GB2312" w:hAnsi="仿宋_GB2312" w:cs="仿宋_GB2312" w:hint="eastAsia"/>
                <w:kern w:val="0"/>
                <w:sz w:val="26"/>
                <w:szCs w:val="26"/>
                <w:lang w:bidi="ar"/>
              </w:rPr>
              <w:t>做好应急抢险准备工作，发现异常采取避让措施。</w:t>
            </w:r>
          </w:p>
        </w:tc>
        <w:tc>
          <w:tcPr>
            <w:tcW w:w="3643"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400" w:lineRule="exact"/>
              <w:jc w:val="left"/>
              <w:textAlignment w:val="center"/>
              <w:rPr>
                <w:rFonts w:ascii="仿宋_GB2312" w:eastAsia="仿宋_GB2312" w:hAnsi="仿宋_GB2312" w:cs="仿宋_GB2312"/>
                <w:sz w:val="26"/>
                <w:szCs w:val="26"/>
              </w:rPr>
            </w:pPr>
            <w:r>
              <w:rPr>
                <w:rFonts w:ascii="仿宋_GB2312" w:eastAsia="仿宋_GB2312" w:hAnsi="仿宋_GB2312" w:cs="仿宋_GB2312" w:hint="eastAsia"/>
                <w:kern w:val="0"/>
                <w:sz w:val="26"/>
                <w:szCs w:val="26"/>
                <w:lang w:bidi="ar"/>
              </w:rPr>
              <w:t>1.</w:t>
            </w:r>
            <w:r>
              <w:rPr>
                <w:rFonts w:ascii="仿宋_GB2312" w:eastAsia="仿宋_GB2312" w:hAnsi="仿宋_GB2312" w:cs="仿宋_GB2312" w:hint="eastAsia"/>
                <w:kern w:val="0"/>
                <w:sz w:val="26"/>
                <w:szCs w:val="26"/>
                <w:lang w:bidi="ar"/>
              </w:rPr>
              <w:t>属地人民政府根据实际情况，将可能发生地质灾害的重点隐患点受威胁的人员转移避让；</w:t>
            </w:r>
            <w:r>
              <w:rPr>
                <w:rFonts w:ascii="仿宋_GB2312" w:eastAsia="仿宋_GB2312" w:hAnsi="仿宋_GB2312" w:cs="仿宋_GB2312" w:hint="eastAsia"/>
                <w:kern w:val="0"/>
                <w:sz w:val="26"/>
                <w:szCs w:val="26"/>
                <w:lang w:bidi="ar"/>
              </w:rPr>
              <w:t>2.</w:t>
            </w:r>
            <w:r>
              <w:rPr>
                <w:rFonts w:ascii="仿宋_GB2312" w:eastAsia="仿宋_GB2312" w:hAnsi="仿宋_GB2312" w:cs="仿宋_GB2312" w:hint="eastAsia"/>
                <w:kern w:val="0"/>
                <w:sz w:val="26"/>
                <w:szCs w:val="26"/>
                <w:lang w:bidi="ar"/>
              </w:rPr>
              <w:t>做好抢险准备，实行</w:t>
            </w:r>
            <w:r>
              <w:rPr>
                <w:rFonts w:ascii="仿宋_GB2312" w:eastAsia="仿宋_GB2312" w:hAnsi="仿宋_GB2312" w:cs="仿宋_GB2312" w:hint="eastAsia"/>
                <w:kern w:val="0"/>
                <w:sz w:val="26"/>
                <w:szCs w:val="26"/>
                <w:lang w:bidi="ar"/>
              </w:rPr>
              <w:t>24</w:t>
            </w:r>
            <w:r>
              <w:rPr>
                <w:rFonts w:ascii="仿宋_GB2312" w:eastAsia="仿宋_GB2312" w:hAnsi="仿宋_GB2312" w:cs="仿宋_GB2312" w:hint="eastAsia"/>
                <w:kern w:val="0"/>
                <w:sz w:val="26"/>
                <w:szCs w:val="26"/>
                <w:lang w:bidi="ar"/>
              </w:rPr>
              <w:t>小时不间断巡查监测；</w:t>
            </w:r>
            <w:r>
              <w:rPr>
                <w:rFonts w:ascii="仿宋_GB2312" w:eastAsia="仿宋_GB2312" w:hAnsi="仿宋_GB2312" w:cs="仿宋_GB2312" w:hint="eastAsia"/>
                <w:kern w:val="0"/>
                <w:sz w:val="26"/>
                <w:szCs w:val="26"/>
                <w:lang w:bidi="ar"/>
              </w:rPr>
              <w:t>3.</w:t>
            </w:r>
            <w:r>
              <w:rPr>
                <w:rFonts w:ascii="仿宋_GB2312" w:eastAsia="仿宋_GB2312" w:hAnsi="仿宋_GB2312" w:cs="仿宋_GB2312" w:hint="eastAsia"/>
                <w:kern w:val="0"/>
                <w:sz w:val="26"/>
                <w:szCs w:val="26"/>
                <w:lang w:bidi="ar"/>
              </w:rPr>
              <w:t>各级人民政府及相关部对预警区域预警措施落实情况进行督促检查。</w:t>
            </w:r>
          </w:p>
        </w:tc>
      </w:tr>
    </w:tbl>
    <w:p w:rsidR="00FC62CF" w:rsidRDefault="00963C9B">
      <w:pPr>
        <w:pStyle w:val="2"/>
        <w:ind w:firstLineChars="0" w:firstLine="0"/>
        <w:rPr>
          <w:rFonts w:ascii="黑体" w:eastAsia="黑体" w:hAnsi="黑体" w:cs="黑体"/>
          <w:kern w:val="0"/>
          <w:sz w:val="28"/>
          <w:szCs w:val="28"/>
          <w:lang w:bidi="ar"/>
        </w:rPr>
      </w:pPr>
      <w:r>
        <w:rPr>
          <w:rFonts w:ascii="黑体" w:eastAsia="黑体" w:hAnsi="黑体" w:cs="黑体" w:hint="eastAsia"/>
          <w:kern w:val="0"/>
          <w:sz w:val="28"/>
          <w:szCs w:val="28"/>
          <w:lang w:bidi="ar"/>
        </w:rPr>
        <w:lastRenderedPageBreak/>
        <w:t>附件</w:t>
      </w:r>
      <w:r>
        <w:rPr>
          <w:rFonts w:ascii="黑体" w:eastAsia="黑体" w:hAnsi="黑体" w:cs="黑体" w:hint="eastAsia"/>
          <w:kern w:val="0"/>
          <w:sz w:val="28"/>
          <w:szCs w:val="28"/>
          <w:lang w:bidi="ar"/>
        </w:rPr>
        <w:t>5</w:t>
      </w:r>
    </w:p>
    <w:p w:rsidR="00FC62CF" w:rsidRDefault="00963C9B">
      <w:pPr>
        <w:pStyle w:val="2"/>
        <w:ind w:firstLineChars="0" w:firstLine="0"/>
        <w:jc w:val="center"/>
        <w:rPr>
          <w:rFonts w:ascii="方正小标宋简体" w:eastAsia="方正小标宋简体" w:hAnsi="方正小标宋简体" w:cs="方正小标宋简体"/>
          <w:kern w:val="0"/>
          <w:sz w:val="44"/>
          <w:szCs w:val="44"/>
          <w:lang w:bidi="ar"/>
        </w:rPr>
      </w:pPr>
      <w:r>
        <w:rPr>
          <w:rFonts w:ascii="方正小标宋简体" w:eastAsia="方正小标宋简体" w:hAnsi="方正小标宋简体" w:cs="方正小标宋简体" w:hint="eastAsia"/>
          <w:kern w:val="0"/>
          <w:sz w:val="44"/>
          <w:szCs w:val="44"/>
          <w:lang w:bidi="ar"/>
        </w:rPr>
        <w:t>地质灾害灾（险）情分级及对应县级响应</w:t>
      </w:r>
    </w:p>
    <w:tbl>
      <w:tblPr>
        <w:tblW w:w="13823" w:type="dxa"/>
        <w:jc w:val="center"/>
        <w:tblLayout w:type="fixed"/>
        <w:tblLook w:val="04A0" w:firstRow="1" w:lastRow="0" w:firstColumn="1" w:lastColumn="0" w:noHBand="0" w:noVBand="1"/>
      </w:tblPr>
      <w:tblGrid>
        <w:gridCol w:w="93"/>
        <w:gridCol w:w="1938"/>
        <w:gridCol w:w="2948"/>
        <w:gridCol w:w="2948"/>
        <w:gridCol w:w="441"/>
        <w:gridCol w:w="2507"/>
        <w:gridCol w:w="909"/>
        <w:gridCol w:w="2039"/>
      </w:tblGrid>
      <w:tr w:rsidR="00FC62CF">
        <w:trPr>
          <w:trHeight w:val="519"/>
          <w:jc w:val="center"/>
        </w:trPr>
        <w:tc>
          <w:tcPr>
            <w:tcW w:w="2031" w:type="dxa"/>
            <w:gridSpan w:val="2"/>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400" w:lineRule="exact"/>
              <w:jc w:val="center"/>
              <w:textAlignment w:val="center"/>
              <w:rPr>
                <w:rFonts w:ascii="仿宋_GB2312" w:eastAsia="仿宋_GB2312" w:hAnsi="仿宋_GB2312" w:cs="仿宋_GB2312"/>
                <w:color w:val="000000"/>
                <w:kern w:val="0"/>
                <w:sz w:val="26"/>
                <w:szCs w:val="26"/>
                <w:lang w:bidi="ar"/>
              </w:rPr>
            </w:pPr>
            <w:r>
              <w:rPr>
                <w:rFonts w:ascii="仿宋_GB2312" w:eastAsia="仿宋_GB2312" w:hAnsi="仿宋_GB2312" w:cs="仿宋_GB2312" w:hint="eastAsia"/>
                <w:color w:val="000000"/>
                <w:kern w:val="0"/>
                <w:sz w:val="26"/>
                <w:szCs w:val="26"/>
                <w:lang w:bidi="ar"/>
              </w:rPr>
              <w:t>灾（险）情</w:t>
            </w:r>
          </w:p>
          <w:p w:rsidR="00FC62CF" w:rsidRDefault="00963C9B">
            <w:pPr>
              <w:widowControl/>
              <w:spacing w:line="40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lang w:bidi="ar"/>
              </w:rPr>
              <w:t>分级</w:t>
            </w:r>
          </w:p>
        </w:tc>
        <w:tc>
          <w:tcPr>
            <w:tcW w:w="2948"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40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lang w:bidi="ar"/>
              </w:rPr>
              <w:t>小型</w:t>
            </w:r>
          </w:p>
        </w:tc>
        <w:tc>
          <w:tcPr>
            <w:tcW w:w="2948"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40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lang w:bidi="ar"/>
              </w:rPr>
              <w:t>中型</w:t>
            </w:r>
          </w:p>
        </w:tc>
        <w:tc>
          <w:tcPr>
            <w:tcW w:w="2948" w:type="dxa"/>
            <w:gridSpan w:val="2"/>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40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lang w:bidi="ar"/>
              </w:rPr>
              <w:t>大型</w:t>
            </w:r>
          </w:p>
        </w:tc>
        <w:tc>
          <w:tcPr>
            <w:tcW w:w="2948" w:type="dxa"/>
            <w:gridSpan w:val="2"/>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40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lang w:bidi="ar"/>
              </w:rPr>
              <w:t>特大型</w:t>
            </w:r>
          </w:p>
        </w:tc>
      </w:tr>
      <w:tr w:rsidR="00FC62CF">
        <w:trPr>
          <w:trHeight w:val="5075"/>
          <w:jc w:val="center"/>
        </w:trPr>
        <w:tc>
          <w:tcPr>
            <w:tcW w:w="2031" w:type="dxa"/>
            <w:gridSpan w:val="2"/>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40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lang w:bidi="ar"/>
              </w:rPr>
              <w:t>分级标准</w:t>
            </w:r>
          </w:p>
        </w:tc>
        <w:tc>
          <w:tcPr>
            <w:tcW w:w="2948"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400" w:lineRule="exact"/>
              <w:jc w:val="left"/>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lang w:bidi="ar"/>
              </w:rPr>
              <w:t>出现受灾害威胁，需避险转移人数在</w:t>
            </w:r>
            <w:r>
              <w:rPr>
                <w:rFonts w:ascii="仿宋_GB2312" w:eastAsia="仿宋_GB2312" w:hAnsi="仿宋_GB2312" w:cs="仿宋_GB2312" w:hint="eastAsia"/>
                <w:color w:val="000000"/>
                <w:kern w:val="0"/>
                <w:sz w:val="26"/>
                <w:szCs w:val="26"/>
                <w:lang w:bidi="ar"/>
              </w:rPr>
              <w:t>100</w:t>
            </w:r>
            <w:r>
              <w:rPr>
                <w:rFonts w:ascii="仿宋_GB2312" w:eastAsia="仿宋_GB2312" w:hAnsi="仿宋_GB2312" w:cs="仿宋_GB2312" w:hint="eastAsia"/>
                <w:color w:val="000000"/>
                <w:kern w:val="0"/>
                <w:sz w:val="26"/>
                <w:szCs w:val="26"/>
                <w:lang w:bidi="ar"/>
              </w:rPr>
              <w:t>人以下，或潜在经济损失</w:t>
            </w:r>
            <w:r>
              <w:rPr>
                <w:rFonts w:ascii="仿宋_GB2312" w:eastAsia="仿宋_GB2312" w:hAnsi="仿宋_GB2312" w:cs="仿宋_GB2312" w:hint="eastAsia"/>
                <w:color w:val="000000"/>
                <w:kern w:val="0"/>
                <w:sz w:val="26"/>
                <w:szCs w:val="26"/>
                <w:lang w:bidi="ar"/>
              </w:rPr>
              <w:t>500</w:t>
            </w:r>
            <w:r>
              <w:rPr>
                <w:rFonts w:ascii="仿宋_GB2312" w:eastAsia="仿宋_GB2312" w:hAnsi="仿宋_GB2312" w:cs="仿宋_GB2312" w:hint="eastAsia"/>
                <w:color w:val="000000"/>
                <w:kern w:val="0"/>
                <w:sz w:val="26"/>
                <w:szCs w:val="26"/>
                <w:lang w:bidi="ar"/>
              </w:rPr>
              <w:t>万元以下的地质灾害灾情；因灾死亡</w:t>
            </w:r>
            <w:r>
              <w:rPr>
                <w:rFonts w:ascii="仿宋_GB2312" w:eastAsia="仿宋_GB2312" w:hAnsi="仿宋_GB2312" w:cs="仿宋_GB2312" w:hint="eastAsia"/>
                <w:color w:val="000000"/>
                <w:kern w:val="0"/>
                <w:sz w:val="26"/>
                <w:szCs w:val="26"/>
                <w:lang w:bidi="ar"/>
              </w:rPr>
              <w:t>(</w:t>
            </w:r>
            <w:r>
              <w:rPr>
                <w:rFonts w:ascii="仿宋_GB2312" w:eastAsia="仿宋_GB2312" w:hAnsi="仿宋_GB2312" w:cs="仿宋_GB2312" w:hint="eastAsia"/>
                <w:color w:val="000000"/>
                <w:kern w:val="0"/>
                <w:sz w:val="26"/>
                <w:szCs w:val="26"/>
                <w:lang w:bidi="ar"/>
              </w:rPr>
              <w:t>含失联</w:t>
            </w:r>
            <w:r>
              <w:rPr>
                <w:rFonts w:ascii="仿宋_GB2312" w:eastAsia="仿宋_GB2312" w:hAnsi="仿宋_GB2312" w:cs="仿宋_GB2312" w:hint="eastAsia"/>
                <w:color w:val="000000"/>
                <w:kern w:val="0"/>
                <w:sz w:val="26"/>
                <w:szCs w:val="26"/>
                <w:lang w:bidi="ar"/>
              </w:rPr>
              <w:t>)3</w:t>
            </w:r>
            <w:r>
              <w:rPr>
                <w:rFonts w:ascii="仿宋_GB2312" w:eastAsia="仿宋_GB2312" w:hAnsi="仿宋_GB2312" w:cs="仿宋_GB2312" w:hint="eastAsia"/>
                <w:color w:val="000000"/>
                <w:kern w:val="0"/>
                <w:sz w:val="26"/>
                <w:szCs w:val="26"/>
                <w:lang w:bidi="ar"/>
              </w:rPr>
              <w:t>人以下，或因灾造成直接经济损失</w:t>
            </w:r>
            <w:r>
              <w:rPr>
                <w:rFonts w:ascii="仿宋_GB2312" w:eastAsia="仿宋_GB2312" w:hAnsi="仿宋_GB2312" w:cs="仿宋_GB2312" w:hint="eastAsia"/>
                <w:color w:val="000000"/>
                <w:kern w:val="0"/>
                <w:sz w:val="26"/>
                <w:szCs w:val="26"/>
                <w:lang w:bidi="ar"/>
              </w:rPr>
              <w:t>100</w:t>
            </w:r>
            <w:r>
              <w:rPr>
                <w:rFonts w:ascii="仿宋_GB2312" w:eastAsia="仿宋_GB2312" w:hAnsi="仿宋_GB2312" w:cs="仿宋_GB2312" w:hint="eastAsia"/>
                <w:color w:val="000000"/>
                <w:kern w:val="0"/>
                <w:sz w:val="26"/>
                <w:szCs w:val="26"/>
                <w:lang w:bidi="ar"/>
              </w:rPr>
              <w:t>万元以下的地质灾害险情</w:t>
            </w:r>
            <w:r>
              <w:rPr>
                <w:rFonts w:ascii="仿宋_GB2312" w:eastAsia="仿宋_GB2312" w:hAnsi="仿宋_GB2312" w:cs="仿宋_GB2312" w:hint="eastAsia"/>
                <w:color w:val="000000"/>
                <w:kern w:val="0"/>
                <w:sz w:val="26"/>
                <w:szCs w:val="26"/>
                <w:lang w:bidi="ar"/>
              </w:rPr>
              <w:t>;</w:t>
            </w:r>
          </w:p>
        </w:tc>
        <w:tc>
          <w:tcPr>
            <w:tcW w:w="2948"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400" w:lineRule="exact"/>
              <w:jc w:val="left"/>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lang w:bidi="ar"/>
              </w:rPr>
              <w:t>出现受灾害威胁，需避险转移人数在</w:t>
            </w:r>
            <w:r>
              <w:rPr>
                <w:rFonts w:ascii="仿宋_GB2312" w:eastAsia="仿宋_GB2312" w:hAnsi="仿宋_GB2312" w:cs="仿宋_GB2312" w:hint="eastAsia"/>
                <w:color w:val="000000"/>
                <w:kern w:val="0"/>
                <w:sz w:val="26"/>
                <w:szCs w:val="26"/>
                <w:lang w:bidi="ar"/>
              </w:rPr>
              <w:t>100</w:t>
            </w:r>
            <w:r>
              <w:rPr>
                <w:rFonts w:ascii="仿宋_GB2312" w:eastAsia="仿宋_GB2312" w:hAnsi="仿宋_GB2312" w:cs="仿宋_GB2312" w:hint="eastAsia"/>
                <w:color w:val="000000"/>
                <w:kern w:val="0"/>
                <w:sz w:val="26"/>
                <w:szCs w:val="26"/>
                <w:lang w:bidi="ar"/>
              </w:rPr>
              <w:t>人以上</w:t>
            </w:r>
            <w:r>
              <w:rPr>
                <w:rFonts w:ascii="仿宋_GB2312" w:eastAsia="仿宋_GB2312" w:hAnsi="仿宋_GB2312" w:cs="仿宋_GB2312" w:hint="eastAsia"/>
                <w:color w:val="000000"/>
                <w:kern w:val="0"/>
                <w:sz w:val="26"/>
                <w:szCs w:val="26"/>
                <w:lang w:bidi="ar"/>
              </w:rPr>
              <w:t>500</w:t>
            </w:r>
            <w:r>
              <w:rPr>
                <w:rFonts w:ascii="仿宋_GB2312" w:eastAsia="仿宋_GB2312" w:hAnsi="仿宋_GB2312" w:cs="仿宋_GB2312" w:hint="eastAsia"/>
                <w:color w:val="000000"/>
                <w:kern w:val="0"/>
                <w:sz w:val="26"/>
                <w:szCs w:val="26"/>
                <w:lang w:bidi="ar"/>
              </w:rPr>
              <w:t>人以下，或潜在经济损失</w:t>
            </w:r>
            <w:r>
              <w:rPr>
                <w:rFonts w:ascii="仿宋_GB2312" w:eastAsia="仿宋_GB2312" w:hAnsi="仿宋_GB2312" w:cs="仿宋_GB2312" w:hint="eastAsia"/>
                <w:color w:val="000000"/>
                <w:kern w:val="0"/>
                <w:sz w:val="26"/>
                <w:szCs w:val="26"/>
                <w:lang w:bidi="ar"/>
              </w:rPr>
              <w:t>500</w:t>
            </w:r>
            <w:r>
              <w:rPr>
                <w:rFonts w:ascii="仿宋_GB2312" w:eastAsia="仿宋_GB2312" w:hAnsi="仿宋_GB2312" w:cs="仿宋_GB2312" w:hint="eastAsia"/>
                <w:color w:val="000000"/>
                <w:kern w:val="0"/>
                <w:sz w:val="26"/>
                <w:szCs w:val="26"/>
                <w:lang w:bidi="ar"/>
              </w:rPr>
              <w:t>万元以上</w:t>
            </w:r>
            <w:r>
              <w:rPr>
                <w:rFonts w:ascii="仿宋_GB2312" w:eastAsia="仿宋_GB2312" w:hAnsi="仿宋_GB2312" w:cs="仿宋_GB2312" w:hint="eastAsia"/>
                <w:color w:val="000000"/>
                <w:kern w:val="0"/>
                <w:sz w:val="26"/>
                <w:szCs w:val="26"/>
                <w:lang w:bidi="ar"/>
              </w:rPr>
              <w:t>5000</w:t>
            </w:r>
            <w:r>
              <w:rPr>
                <w:rFonts w:ascii="仿宋_GB2312" w:eastAsia="仿宋_GB2312" w:hAnsi="仿宋_GB2312" w:cs="仿宋_GB2312" w:hint="eastAsia"/>
                <w:color w:val="000000"/>
                <w:kern w:val="0"/>
                <w:sz w:val="26"/>
                <w:szCs w:val="26"/>
                <w:lang w:bidi="ar"/>
              </w:rPr>
              <w:t>万元以下的地质灾害灾情；因灾死亡</w:t>
            </w:r>
            <w:r>
              <w:rPr>
                <w:rFonts w:ascii="仿宋_GB2312" w:eastAsia="仿宋_GB2312" w:hAnsi="仿宋_GB2312" w:cs="仿宋_GB2312" w:hint="eastAsia"/>
                <w:color w:val="000000"/>
                <w:kern w:val="0"/>
                <w:sz w:val="26"/>
                <w:szCs w:val="26"/>
                <w:lang w:bidi="ar"/>
              </w:rPr>
              <w:t>(</w:t>
            </w:r>
            <w:r>
              <w:rPr>
                <w:rFonts w:ascii="仿宋_GB2312" w:eastAsia="仿宋_GB2312" w:hAnsi="仿宋_GB2312" w:cs="仿宋_GB2312" w:hint="eastAsia"/>
                <w:color w:val="000000"/>
                <w:kern w:val="0"/>
                <w:sz w:val="26"/>
                <w:szCs w:val="26"/>
                <w:lang w:bidi="ar"/>
              </w:rPr>
              <w:t>含失联</w:t>
            </w:r>
            <w:r>
              <w:rPr>
                <w:rFonts w:ascii="仿宋_GB2312" w:eastAsia="仿宋_GB2312" w:hAnsi="仿宋_GB2312" w:cs="仿宋_GB2312" w:hint="eastAsia"/>
                <w:color w:val="000000"/>
                <w:kern w:val="0"/>
                <w:sz w:val="26"/>
                <w:szCs w:val="26"/>
                <w:lang w:bidi="ar"/>
              </w:rPr>
              <w:t>)3</w:t>
            </w:r>
            <w:r>
              <w:rPr>
                <w:rFonts w:ascii="仿宋_GB2312" w:eastAsia="仿宋_GB2312" w:hAnsi="仿宋_GB2312" w:cs="仿宋_GB2312" w:hint="eastAsia"/>
                <w:color w:val="000000"/>
                <w:kern w:val="0"/>
                <w:sz w:val="26"/>
                <w:szCs w:val="26"/>
                <w:lang w:bidi="ar"/>
              </w:rPr>
              <w:t>人以上</w:t>
            </w:r>
            <w:r>
              <w:rPr>
                <w:rFonts w:ascii="仿宋_GB2312" w:eastAsia="仿宋_GB2312" w:hAnsi="仿宋_GB2312" w:cs="仿宋_GB2312" w:hint="eastAsia"/>
                <w:color w:val="000000"/>
                <w:kern w:val="0"/>
                <w:sz w:val="26"/>
                <w:szCs w:val="26"/>
                <w:lang w:bidi="ar"/>
              </w:rPr>
              <w:t>10</w:t>
            </w:r>
            <w:r>
              <w:rPr>
                <w:rFonts w:ascii="仿宋_GB2312" w:eastAsia="仿宋_GB2312" w:hAnsi="仿宋_GB2312" w:cs="仿宋_GB2312" w:hint="eastAsia"/>
                <w:color w:val="000000"/>
                <w:kern w:val="0"/>
                <w:sz w:val="26"/>
                <w:szCs w:val="26"/>
                <w:lang w:bidi="ar"/>
              </w:rPr>
              <w:t>人以下，或因灾造成直接经济损失</w:t>
            </w:r>
            <w:r>
              <w:rPr>
                <w:rFonts w:ascii="仿宋_GB2312" w:eastAsia="仿宋_GB2312" w:hAnsi="仿宋_GB2312" w:cs="仿宋_GB2312" w:hint="eastAsia"/>
                <w:color w:val="000000"/>
                <w:kern w:val="0"/>
                <w:sz w:val="26"/>
                <w:szCs w:val="26"/>
                <w:lang w:bidi="ar"/>
              </w:rPr>
              <w:t>100</w:t>
            </w:r>
            <w:r>
              <w:rPr>
                <w:rFonts w:ascii="仿宋_GB2312" w:eastAsia="仿宋_GB2312" w:hAnsi="仿宋_GB2312" w:cs="仿宋_GB2312" w:hint="eastAsia"/>
                <w:color w:val="000000"/>
                <w:kern w:val="0"/>
                <w:sz w:val="26"/>
                <w:szCs w:val="26"/>
                <w:lang w:bidi="ar"/>
              </w:rPr>
              <w:t>万元以上</w:t>
            </w:r>
            <w:r>
              <w:rPr>
                <w:rFonts w:ascii="仿宋_GB2312" w:eastAsia="仿宋_GB2312" w:hAnsi="仿宋_GB2312" w:cs="仿宋_GB2312" w:hint="eastAsia"/>
                <w:color w:val="000000"/>
                <w:kern w:val="0"/>
                <w:sz w:val="26"/>
                <w:szCs w:val="26"/>
                <w:lang w:bidi="ar"/>
              </w:rPr>
              <w:t>500</w:t>
            </w:r>
            <w:r>
              <w:rPr>
                <w:rFonts w:ascii="仿宋_GB2312" w:eastAsia="仿宋_GB2312" w:hAnsi="仿宋_GB2312" w:cs="仿宋_GB2312" w:hint="eastAsia"/>
                <w:color w:val="000000"/>
                <w:kern w:val="0"/>
                <w:sz w:val="26"/>
                <w:szCs w:val="26"/>
                <w:lang w:bidi="ar"/>
              </w:rPr>
              <w:t>万元以下的地质灾害险情</w:t>
            </w:r>
            <w:r>
              <w:rPr>
                <w:rFonts w:ascii="仿宋_GB2312" w:eastAsia="仿宋_GB2312" w:hAnsi="仿宋_GB2312" w:cs="仿宋_GB2312" w:hint="eastAsia"/>
                <w:color w:val="000000"/>
                <w:kern w:val="0"/>
                <w:sz w:val="26"/>
                <w:szCs w:val="26"/>
                <w:lang w:bidi="ar"/>
              </w:rPr>
              <w:t>;</w:t>
            </w:r>
          </w:p>
        </w:tc>
        <w:tc>
          <w:tcPr>
            <w:tcW w:w="2948" w:type="dxa"/>
            <w:gridSpan w:val="2"/>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400" w:lineRule="exact"/>
              <w:jc w:val="left"/>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lang w:bidi="ar"/>
              </w:rPr>
              <w:t>出现受灾害威胁，需避险转移人数在</w:t>
            </w:r>
            <w:r>
              <w:rPr>
                <w:rFonts w:ascii="仿宋_GB2312" w:eastAsia="仿宋_GB2312" w:hAnsi="仿宋_GB2312" w:cs="仿宋_GB2312" w:hint="eastAsia"/>
                <w:color w:val="000000"/>
                <w:kern w:val="0"/>
                <w:sz w:val="26"/>
                <w:szCs w:val="26"/>
                <w:lang w:bidi="ar"/>
              </w:rPr>
              <w:t>500</w:t>
            </w:r>
            <w:r>
              <w:rPr>
                <w:rFonts w:ascii="仿宋_GB2312" w:eastAsia="仿宋_GB2312" w:hAnsi="仿宋_GB2312" w:cs="仿宋_GB2312" w:hint="eastAsia"/>
                <w:color w:val="000000"/>
                <w:kern w:val="0"/>
                <w:sz w:val="26"/>
                <w:szCs w:val="26"/>
                <w:lang w:bidi="ar"/>
              </w:rPr>
              <w:t>人以上</w:t>
            </w:r>
            <w:r>
              <w:rPr>
                <w:rFonts w:ascii="仿宋_GB2312" w:eastAsia="仿宋_GB2312" w:hAnsi="仿宋_GB2312" w:cs="仿宋_GB2312" w:hint="eastAsia"/>
                <w:color w:val="000000"/>
                <w:kern w:val="0"/>
                <w:sz w:val="26"/>
                <w:szCs w:val="26"/>
                <w:lang w:bidi="ar"/>
              </w:rPr>
              <w:t>1000</w:t>
            </w:r>
            <w:r>
              <w:rPr>
                <w:rFonts w:ascii="仿宋_GB2312" w:eastAsia="仿宋_GB2312" w:hAnsi="仿宋_GB2312" w:cs="仿宋_GB2312" w:hint="eastAsia"/>
                <w:color w:val="000000"/>
                <w:kern w:val="0"/>
                <w:sz w:val="26"/>
                <w:szCs w:val="26"/>
                <w:lang w:bidi="ar"/>
              </w:rPr>
              <w:t>人以下，或潜在经济损失</w:t>
            </w:r>
            <w:r>
              <w:rPr>
                <w:rFonts w:ascii="仿宋_GB2312" w:eastAsia="仿宋_GB2312" w:hAnsi="仿宋_GB2312" w:cs="仿宋_GB2312" w:hint="eastAsia"/>
                <w:color w:val="000000"/>
                <w:kern w:val="0"/>
                <w:sz w:val="26"/>
                <w:szCs w:val="26"/>
                <w:lang w:bidi="ar"/>
              </w:rPr>
              <w:t>5000</w:t>
            </w:r>
            <w:r>
              <w:rPr>
                <w:rFonts w:ascii="仿宋_GB2312" w:eastAsia="仿宋_GB2312" w:hAnsi="仿宋_GB2312" w:cs="仿宋_GB2312" w:hint="eastAsia"/>
                <w:color w:val="000000"/>
                <w:kern w:val="0"/>
                <w:sz w:val="26"/>
                <w:szCs w:val="26"/>
                <w:lang w:bidi="ar"/>
              </w:rPr>
              <w:t>万元以上</w:t>
            </w:r>
            <w:r>
              <w:rPr>
                <w:rFonts w:ascii="仿宋_GB2312" w:eastAsia="仿宋_GB2312" w:hAnsi="仿宋_GB2312" w:cs="仿宋_GB2312" w:hint="eastAsia"/>
                <w:color w:val="000000"/>
                <w:kern w:val="0"/>
                <w:sz w:val="26"/>
                <w:szCs w:val="26"/>
                <w:lang w:bidi="ar"/>
              </w:rPr>
              <w:t>1</w:t>
            </w:r>
            <w:r>
              <w:rPr>
                <w:rFonts w:ascii="仿宋_GB2312" w:eastAsia="仿宋_GB2312" w:hAnsi="仿宋_GB2312" w:cs="仿宋_GB2312" w:hint="eastAsia"/>
                <w:color w:val="000000"/>
                <w:kern w:val="0"/>
                <w:sz w:val="26"/>
                <w:szCs w:val="26"/>
                <w:lang w:bidi="ar"/>
              </w:rPr>
              <w:t>亿元以下的地质灾害灾情；</w:t>
            </w:r>
            <w:r>
              <w:rPr>
                <w:rFonts w:ascii="仿宋_GB2312" w:eastAsia="仿宋_GB2312" w:hAnsi="仿宋_GB2312" w:cs="仿宋_GB2312" w:hint="eastAsia"/>
                <w:color w:val="000000"/>
                <w:kern w:val="0"/>
                <w:sz w:val="26"/>
                <w:szCs w:val="26"/>
                <w:lang w:bidi="ar"/>
              </w:rPr>
              <w:t>因灾死亡</w:t>
            </w:r>
            <w:r>
              <w:rPr>
                <w:rFonts w:ascii="仿宋_GB2312" w:eastAsia="仿宋_GB2312" w:hAnsi="仿宋_GB2312" w:cs="仿宋_GB2312" w:hint="eastAsia"/>
                <w:color w:val="000000"/>
                <w:kern w:val="0"/>
                <w:sz w:val="26"/>
                <w:szCs w:val="26"/>
                <w:lang w:bidi="ar"/>
              </w:rPr>
              <w:t>(</w:t>
            </w:r>
            <w:r>
              <w:rPr>
                <w:rFonts w:ascii="仿宋_GB2312" w:eastAsia="仿宋_GB2312" w:hAnsi="仿宋_GB2312" w:cs="仿宋_GB2312" w:hint="eastAsia"/>
                <w:color w:val="000000"/>
                <w:kern w:val="0"/>
                <w:sz w:val="26"/>
                <w:szCs w:val="26"/>
                <w:lang w:bidi="ar"/>
              </w:rPr>
              <w:t>含失联</w:t>
            </w:r>
            <w:r>
              <w:rPr>
                <w:rFonts w:ascii="仿宋_GB2312" w:eastAsia="仿宋_GB2312" w:hAnsi="仿宋_GB2312" w:cs="仿宋_GB2312" w:hint="eastAsia"/>
                <w:color w:val="000000"/>
                <w:kern w:val="0"/>
                <w:sz w:val="26"/>
                <w:szCs w:val="26"/>
                <w:lang w:bidi="ar"/>
              </w:rPr>
              <w:t>)10</w:t>
            </w:r>
            <w:r>
              <w:rPr>
                <w:rFonts w:ascii="仿宋_GB2312" w:eastAsia="仿宋_GB2312" w:hAnsi="仿宋_GB2312" w:cs="仿宋_GB2312" w:hint="eastAsia"/>
                <w:color w:val="000000"/>
                <w:kern w:val="0"/>
                <w:sz w:val="26"/>
                <w:szCs w:val="26"/>
                <w:lang w:bidi="ar"/>
              </w:rPr>
              <w:t>人以上</w:t>
            </w:r>
            <w:r>
              <w:rPr>
                <w:rFonts w:ascii="仿宋_GB2312" w:eastAsia="仿宋_GB2312" w:hAnsi="仿宋_GB2312" w:cs="仿宋_GB2312" w:hint="eastAsia"/>
                <w:color w:val="000000"/>
                <w:kern w:val="0"/>
                <w:sz w:val="26"/>
                <w:szCs w:val="26"/>
                <w:lang w:bidi="ar"/>
              </w:rPr>
              <w:t>30</w:t>
            </w:r>
            <w:r>
              <w:rPr>
                <w:rFonts w:ascii="仿宋_GB2312" w:eastAsia="仿宋_GB2312" w:hAnsi="仿宋_GB2312" w:cs="仿宋_GB2312" w:hint="eastAsia"/>
                <w:color w:val="000000"/>
                <w:kern w:val="0"/>
                <w:sz w:val="26"/>
                <w:szCs w:val="26"/>
                <w:lang w:bidi="ar"/>
              </w:rPr>
              <w:t>人以下，或因灾造成直接经济损失</w:t>
            </w:r>
            <w:r>
              <w:rPr>
                <w:rFonts w:ascii="仿宋_GB2312" w:eastAsia="仿宋_GB2312" w:hAnsi="仿宋_GB2312" w:cs="仿宋_GB2312" w:hint="eastAsia"/>
                <w:color w:val="000000"/>
                <w:kern w:val="0"/>
                <w:sz w:val="26"/>
                <w:szCs w:val="26"/>
                <w:lang w:bidi="ar"/>
              </w:rPr>
              <w:t>500</w:t>
            </w:r>
            <w:r>
              <w:rPr>
                <w:rFonts w:ascii="仿宋_GB2312" w:eastAsia="仿宋_GB2312" w:hAnsi="仿宋_GB2312" w:cs="仿宋_GB2312" w:hint="eastAsia"/>
                <w:color w:val="000000"/>
                <w:kern w:val="0"/>
                <w:sz w:val="26"/>
                <w:szCs w:val="26"/>
                <w:lang w:bidi="ar"/>
              </w:rPr>
              <w:t>万元以上</w:t>
            </w:r>
            <w:r>
              <w:rPr>
                <w:rFonts w:ascii="仿宋_GB2312" w:eastAsia="仿宋_GB2312" w:hAnsi="仿宋_GB2312" w:cs="仿宋_GB2312" w:hint="eastAsia"/>
                <w:color w:val="000000"/>
                <w:kern w:val="0"/>
                <w:sz w:val="26"/>
                <w:szCs w:val="26"/>
                <w:lang w:bidi="ar"/>
              </w:rPr>
              <w:t>1000</w:t>
            </w:r>
            <w:r>
              <w:rPr>
                <w:rFonts w:ascii="仿宋_GB2312" w:eastAsia="仿宋_GB2312" w:hAnsi="仿宋_GB2312" w:cs="仿宋_GB2312" w:hint="eastAsia"/>
                <w:color w:val="000000"/>
                <w:kern w:val="0"/>
                <w:sz w:val="26"/>
                <w:szCs w:val="26"/>
                <w:lang w:bidi="ar"/>
              </w:rPr>
              <w:t>万元以下的地质灾害险情</w:t>
            </w:r>
            <w:r>
              <w:rPr>
                <w:rFonts w:ascii="仿宋_GB2312" w:eastAsia="仿宋_GB2312" w:hAnsi="仿宋_GB2312" w:cs="仿宋_GB2312" w:hint="eastAsia"/>
                <w:color w:val="000000"/>
                <w:kern w:val="0"/>
                <w:sz w:val="26"/>
                <w:szCs w:val="26"/>
                <w:lang w:bidi="ar"/>
              </w:rPr>
              <w:t>;</w:t>
            </w:r>
          </w:p>
        </w:tc>
        <w:tc>
          <w:tcPr>
            <w:tcW w:w="2948" w:type="dxa"/>
            <w:gridSpan w:val="2"/>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400" w:lineRule="exact"/>
              <w:jc w:val="left"/>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lang w:bidi="ar"/>
              </w:rPr>
              <w:t>出现受灾害威胁，需避险转移人数在</w:t>
            </w:r>
            <w:r>
              <w:rPr>
                <w:rFonts w:ascii="仿宋_GB2312" w:eastAsia="仿宋_GB2312" w:hAnsi="仿宋_GB2312" w:cs="仿宋_GB2312" w:hint="eastAsia"/>
                <w:color w:val="000000"/>
                <w:kern w:val="0"/>
                <w:sz w:val="26"/>
                <w:szCs w:val="26"/>
                <w:lang w:bidi="ar"/>
              </w:rPr>
              <w:t>1000</w:t>
            </w:r>
            <w:r>
              <w:rPr>
                <w:rFonts w:ascii="仿宋_GB2312" w:eastAsia="仿宋_GB2312" w:hAnsi="仿宋_GB2312" w:cs="仿宋_GB2312" w:hint="eastAsia"/>
                <w:color w:val="000000"/>
                <w:kern w:val="0"/>
                <w:sz w:val="26"/>
                <w:szCs w:val="26"/>
                <w:lang w:bidi="ar"/>
              </w:rPr>
              <w:t>人以上，或潜在经济损失</w:t>
            </w:r>
            <w:r>
              <w:rPr>
                <w:rFonts w:ascii="仿宋_GB2312" w:eastAsia="仿宋_GB2312" w:hAnsi="仿宋_GB2312" w:cs="仿宋_GB2312" w:hint="eastAsia"/>
                <w:color w:val="000000"/>
                <w:kern w:val="0"/>
                <w:sz w:val="26"/>
                <w:szCs w:val="26"/>
                <w:lang w:bidi="ar"/>
              </w:rPr>
              <w:t>1</w:t>
            </w:r>
            <w:r>
              <w:rPr>
                <w:rFonts w:ascii="仿宋_GB2312" w:eastAsia="仿宋_GB2312" w:hAnsi="仿宋_GB2312" w:cs="仿宋_GB2312" w:hint="eastAsia"/>
                <w:color w:val="000000"/>
                <w:kern w:val="0"/>
                <w:sz w:val="26"/>
                <w:szCs w:val="26"/>
                <w:lang w:bidi="ar"/>
              </w:rPr>
              <w:t>亿元以上的地质灾害灾情；因灾死亡</w:t>
            </w:r>
            <w:r>
              <w:rPr>
                <w:rFonts w:ascii="仿宋_GB2312" w:eastAsia="仿宋_GB2312" w:hAnsi="仿宋_GB2312" w:cs="仿宋_GB2312" w:hint="eastAsia"/>
                <w:color w:val="000000"/>
                <w:kern w:val="0"/>
                <w:sz w:val="26"/>
                <w:szCs w:val="26"/>
                <w:lang w:bidi="ar"/>
              </w:rPr>
              <w:t>(</w:t>
            </w:r>
            <w:r>
              <w:rPr>
                <w:rFonts w:ascii="仿宋_GB2312" w:eastAsia="仿宋_GB2312" w:hAnsi="仿宋_GB2312" w:cs="仿宋_GB2312" w:hint="eastAsia"/>
                <w:color w:val="000000"/>
                <w:kern w:val="0"/>
                <w:sz w:val="26"/>
                <w:szCs w:val="26"/>
                <w:lang w:bidi="ar"/>
              </w:rPr>
              <w:t>含失联</w:t>
            </w:r>
            <w:r>
              <w:rPr>
                <w:rFonts w:ascii="仿宋_GB2312" w:eastAsia="仿宋_GB2312" w:hAnsi="仿宋_GB2312" w:cs="仿宋_GB2312" w:hint="eastAsia"/>
                <w:color w:val="000000"/>
                <w:kern w:val="0"/>
                <w:sz w:val="26"/>
                <w:szCs w:val="26"/>
                <w:lang w:bidi="ar"/>
              </w:rPr>
              <w:t>)30</w:t>
            </w:r>
            <w:r>
              <w:rPr>
                <w:rFonts w:ascii="仿宋_GB2312" w:eastAsia="仿宋_GB2312" w:hAnsi="仿宋_GB2312" w:cs="仿宋_GB2312" w:hint="eastAsia"/>
                <w:color w:val="000000"/>
                <w:kern w:val="0"/>
                <w:sz w:val="26"/>
                <w:szCs w:val="26"/>
                <w:lang w:bidi="ar"/>
              </w:rPr>
              <w:t>人以上，或因灾造成直接经济损失</w:t>
            </w:r>
            <w:r>
              <w:rPr>
                <w:rFonts w:ascii="仿宋_GB2312" w:eastAsia="仿宋_GB2312" w:hAnsi="仿宋_GB2312" w:cs="仿宋_GB2312" w:hint="eastAsia"/>
                <w:color w:val="000000"/>
                <w:kern w:val="0"/>
                <w:sz w:val="26"/>
                <w:szCs w:val="26"/>
                <w:lang w:bidi="ar"/>
              </w:rPr>
              <w:t>1000</w:t>
            </w:r>
            <w:r>
              <w:rPr>
                <w:rFonts w:ascii="仿宋_GB2312" w:eastAsia="仿宋_GB2312" w:hAnsi="仿宋_GB2312" w:cs="仿宋_GB2312" w:hint="eastAsia"/>
                <w:color w:val="000000"/>
                <w:kern w:val="0"/>
                <w:sz w:val="26"/>
                <w:szCs w:val="26"/>
                <w:lang w:bidi="ar"/>
              </w:rPr>
              <w:t>万元以上的地质灾害险情</w:t>
            </w:r>
            <w:r>
              <w:rPr>
                <w:rFonts w:ascii="仿宋_GB2312" w:eastAsia="仿宋_GB2312" w:hAnsi="仿宋_GB2312" w:cs="仿宋_GB2312" w:hint="eastAsia"/>
                <w:color w:val="000000"/>
                <w:kern w:val="0"/>
                <w:sz w:val="26"/>
                <w:szCs w:val="26"/>
                <w:lang w:bidi="ar"/>
              </w:rPr>
              <w:t>;</w:t>
            </w:r>
          </w:p>
        </w:tc>
      </w:tr>
      <w:tr w:rsidR="00FC62CF">
        <w:trPr>
          <w:trHeight w:val="505"/>
          <w:jc w:val="center"/>
        </w:trPr>
        <w:tc>
          <w:tcPr>
            <w:tcW w:w="2031" w:type="dxa"/>
            <w:gridSpan w:val="2"/>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40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lang w:bidi="ar"/>
              </w:rPr>
              <w:t>响应级次</w:t>
            </w:r>
          </w:p>
        </w:tc>
        <w:tc>
          <w:tcPr>
            <w:tcW w:w="2948"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40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lang w:bidi="ar"/>
              </w:rPr>
              <w:t>四级响应</w:t>
            </w:r>
          </w:p>
        </w:tc>
        <w:tc>
          <w:tcPr>
            <w:tcW w:w="2948" w:type="dxa"/>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40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lang w:bidi="ar"/>
              </w:rPr>
              <w:t>三级响应</w:t>
            </w:r>
          </w:p>
        </w:tc>
        <w:tc>
          <w:tcPr>
            <w:tcW w:w="2948" w:type="dxa"/>
            <w:gridSpan w:val="2"/>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40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lang w:bidi="ar"/>
              </w:rPr>
              <w:t>二级响应</w:t>
            </w:r>
          </w:p>
        </w:tc>
        <w:tc>
          <w:tcPr>
            <w:tcW w:w="2948" w:type="dxa"/>
            <w:gridSpan w:val="2"/>
            <w:tcBorders>
              <w:top w:val="single" w:sz="4" w:space="0" w:color="000000"/>
              <w:left w:val="single" w:sz="4" w:space="0" w:color="000000"/>
              <w:bottom w:val="single" w:sz="4" w:space="0" w:color="000000"/>
              <w:right w:val="single" w:sz="4" w:space="0" w:color="000000"/>
            </w:tcBorders>
            <w:vAlign w:val="center"/>
          </w:tcPr>
          <w:p w:rsidR="00FC62CF" w:rsidRDefault="00963C9B">
            <w:pPr>
              <w:widowControl/>
              <w:spacing w:line="400" w:lineRule="exact"/>
              <w:jc w:val="center"/>
              <w:textAlignment w:val="center"/>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lang w:bidi="ar"/>
              </w:rPr>
              <w:t>一级响应</w:t>
            </w:r>
          </w:p>
        </w:tc>
      </w:tr>
      <w:tr w:rsidR="00FC62CF">
        <w:trPr>
          <w:gridBefore w:val="1"/>
          <w:wBefore w:w="93" w:type="dxa"/>
          <w:trHeight w:val="457"/>
          <w:jc w:val="center"/>
        </w:trPr>
        <w:tc>
          <w:tcPr>
            <w:tcW w:w="8275" w:type="dxa"/>
            <w:gridSpan w:val="4"/>
            <w:tcBorders>
              <w:top w:val="nil"/>
              <w:left w:val="nil"/>
              <w:bottom w:val="nil"/>
              <w:right w:val="nil"/>
            </w:tcBorders>
            <w:noWrap/>
            <w:vAlign w:val="center"/>
          </w:tcPr>
          <w:p w:rsidR="00FC62CF" w:rsidRDefault="00963C9B">
            <w:pPr>
              <w:spacing w:line="400" w:lineRule="exact"/>
              <w:rPr>
                <w:rFonts w:ascii="仿宋_GB2312" w:eastAsia="仿宋_GB2312" w:hAnsi="仿宋_GB2312" w:cs="仿宋_GB2312"/>
                <w:color w:val="000000"/>
                <w:sz w:val="26"/>
                <w:szCs w:val="26"/>
              </w:rPr>
            </w:pPr>
            <w:r>
              <w:rPr>
                <w:rFonts w:ascii="仿宋_GB2312" w:eastAsia="仿宋_GB2312" w:hAnsi="仿宋_GB2312" w:cs="仿宋_GB2312" w:hint="eastAsia"/>
                <w:color w:val="000000"/>
                <w:kern w:val="0"/>
                <w:sz w:val="26"/>
                <w:szCs w:val="26"/>
                <w:lang w:bidi="ar"/>
              </w:rPr>
              <w:t>注：“以上”包括本数，“以下”不包括本数。</w:t>
            </w:r>
          </w:p>
        </w:tc>
        <w:tc>
          <w:tcPr>
            <w:tcW w:w="3416" w:type="dxa"/>
            <w:gridSpan w:val="2"/>
            <w:tcBorders>
              <w:top w:val="nil"/>
              <w:left w:val="nil"/>
              <w:bottom w:val="nil"/>
              <w:right w:val="nil"/>
            </w:tcBorders>
            <w:noWrap/>
            <w:vAlign w:val="center"/>
          </w:tcPr>
          <w:p w:rsidR="00FC62CF" w:rsidRDefault="00FC62CF">
            <w:pPr>
              <w:spacing w:line="400" w:lineRule="exact"/>
              <w:rPr>
                <w:rFonts w:ascii="仿宋_GB2312" w:eastAsia="仿宋_GB2312" w:hAnsi="仿宋_GB2312" w:cs="仿宋_GB2312"/>
                <w:color w:val="000000"/>
                <w:sz w:val="26"/>
                <w:szCs w:val="26"/>
              </w:rPr>
            </w:pPr>
          </w:p>
        </w:tc>
        <w:tc>
          <w:tcPr>
            <w:tcW w:w="2039" w:type="dxa"/>
            <w:tcBorders>
              <w:top w:val="nil"/>
              <w:left w:val="nil"/>
              <w:bottom w:val="nil"/>
              <w:right w:val="nil"/>
            </w:tcBorders>
            <w:noWrap/>
            <w:vAlign w:val="center"/>
          </w:tcPr>
          <w:p w:rsidR="00FC62CF" w:rsidRDefault="00FC62CF">
            <w:pPr>
              <w:spacing w:line="400" w:lineRule="exact"/>
              <w:rPr>
                <w:rFonts w:ascii="仿宋_GB2312" w:eastAsia="仿宋_GB2312" w:hAnsi="仿宋_GB2312" w:cs="仿宋_GB2312"/>
                <w:color w:val="000000"/>
                <w:sz w:val="26"/>
                <w:szCs w:val="26"/>
              </w:rPr>
            </w:pPr>
          </w:p>
        </w:tc>
      </w:tr>
    </w:tbl>
    <w:p w:rsidR="00FC62CF" w:rsidRDefault="00FC62CF" w:rsidP="00A05231">
      <w:pPr>
        <w:pStyle w:val="2"/>
        <w:ind w:firstLineChars="0" w:firstLine="0"/>
        <w:rPr>
          <w:rFonts w:ascii="仿宋_GB2312" w:eastAsia="仿宋_GB2312" w:hAnsi="仿宋_GB2312" w:cs="仿宋_GB2312" w:hint="eastAsia"/>
          <w:color w:val="000000"/>
          <w:sz w:val="28"/>
          <w:szCs w:val="28"/>
        </w:rPr>
        <w:sectPr w:rsidR="00FC62CF">
          <w:footerReference w:type="default" r:id="rId11"/>
          <w:pgSz w:w="16838" w:h="11906" w:orient="landscape"/>
          <w:pgMar w:top="1417" w:right="1417" w:bottom="1417" w:left="1418" w:header="850" w:footer="992" w:gutter="0"/>
          <w:pgNumType w:fmt="numberInDash" w:start="23"/>
          <w:cols w:space="0"/>
          <w:docGrid w:type="lines" w:linePitch="319"/>
        </w:sectPr>
      </w:pPr>
    </w:p>
    <w:p w:rsidR="00FC62CF" w:rsidRDefault="00FC62CF" w:rsidP="00A05231">
      <w:pPr>
        <w:pStyle w:val="2"/>
        <w:ind w:firstLineChars="0" w:firstLine="0"/>
        <w:rPr>
          <w:rFonts w:ascii="仿宋_GB2312" w:eastAsia="仿宋_GB2312" w:hAnsi="仿宋_GB2312" w:cs="仿宋_GB2312" w:hint="eastAsia"/>
          <w:color w:val="000000"/>
          <w:sz w:val="28"/>
          <w:szCs w:val="28"/>
        </w:rPr>
      </w:pPr>
      <w:bookmarkStart w:id="0" w:name="_GoBack"/>
      <w:bookmarkEnd w:id="0"/>
    </w:p>
    <w:sectPr w:rsidR="00FC62CF">
      <w:pgSz w:w="11906" w:h="16838"/>
      <w:pgMar w:top="1417" w:right="1644" w:bottom="1418" w:left="1644" w:header="850" w:footer="992" w:gutter="0"/>
      <w:pgNumType w:fmt="numberInDash"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C9B" w:rsidRDefault="00963C9B">
      <w:r>
        <w:separator/>
      </w:r>
    </w:p>
  </w:endnote>
  <w:endnote w:type="continuationSeparator" w:id="0">
    <w:p w:rsidR="00963C9B" w:rsidRDefault="00963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DejaVu Sans">
    <w:altName w:val="Segoe Print"/>
    <w:charset w:val="00"/>
    <w:family w:val="auto"/>
    <w:pitch w:val="default"/>
    <w:sig w:usb0="00000000" w:usb1="00000000" w:usb2="0A246029" w:usb3="0400200C" w:csb0="600001FF" w:csb1="DFFF0000"/>
  </w:font>
  <w:font w:name="方正小标宋简体">
    <w:panose1 w:val="00000600000000000000"/>
    <w:charset w:val="86"/>
    <w:family w:val="auto"/>
    <w:pitch w:val="variable"/>
    <w:sig w:usb0="800002BF" w:usb1="184F6CF8" w:usb2="00000012" w:usb3="00000000" w:csb0="00160001" w:csb1="00000000"/>
  </w:font>
  <w:font w:name="方正大标宋简体">
    <w:charset w:val="86"/>
    <w:family w:val="auto"/>
    <w:pitch w:val="default"/>
    <w:sig w:usb0="A00002BF" w:usb1="184F6CFA" w:usb2="00000012"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2CF" w:rsidRDefault="00963C9B">
    <w:pPr>
      <w:pStyle w:val="a5"/>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C62CF" w:rsidRDefault="00963C9B">
                          <w:pPr>
                            <w:pStyle w:val="a5"/>
                            <w:rPr>
                              <w:rFonts w:ascii="仿宋_GB2312" w:eastAsia="仿宋_GB2312" w:hAnsi="仿宋_GB2312" w:cs="仿宋_GB2312"/>
                              <w:sz w:val="22"/>
                              <w:szCs w:val="22"/>
                            </w:rPr>
                          </w:pPr>
                          <w:r>
                            <w:rPr>
                              <w:rFonts w:ascii="仿宋_GB2312" w:eastAsia="仿宋_GB2312" w:hAnsi="仿宋_GB2312" w:cs="仿宋_GB2312" w:hint="eastAsia"/>
                              <w:sz w:val="22"/>
                              <w:szCs w:val="22"/>
                            </w:rPr>
                            <w:fldChar w:fldCharType="begin"/>
                          </w:r>
                          <w:r>
                            <w:rPr>
                              <w:rFonts w:ascii="仿宋_GB2312" w:eastAsia="仿宋_GB2312" w:hAnsi="仿宋_GB2312" w:cs="仿宋_GB2312" w:hint="eastAsia"/>
                              <w:sz w:val="22"/>
                              <w:szCs w:val="22"/>
                            </w:rPr>
                            <w:instrText xml:space="preserve"> PAGE  \* MERGEFORMAT </w:instrText>
                          </w:r>
                          <w:r>
                            <w:rPr>
                              <w:rFonts w:ascii="仿宋_GB2312" w:eastAsia="仿宋_GB2312" w:hAnsi="仿宋_GB2312" w:cs="仿宋_GB2312" w:hint="eastAsia"/>
                              <w:sz w:val="22"/>
                              <w:szCs w:val="22"/>
                            </w:rPr>
                            <w:fldChar w:fldCharType="separate"/>
                          </w:r>
                          <w:r>
                            <w:rPr>
                              <w:rFonts w:ascii="仿宋_GB2312" w:eastAsia="仿宋_GB2312" w:hAnsi="仿宋_GB2312" w:cs="仿宋_GB2312" w:hint="eastAsia"/>
                              <w:sz w:val="22"/>
                              <w:szCs w:val="22"/>
                            </w:rPr>
                            <w:t>4</w:t>
                          </w:r>
                          <w:r>
                            <w:rPr>
                              <w:rFonts w:ascii="仿宋_GB2312" w:eastAsia="仿宋_GB2312" w:hAnsi="仿宋_GB2312" w:cs="仿宋_GB2312" w:hint="eastAsia"/>
                              <w:sz w:val="22"/>
                              <w:szCs w:val="2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FC62CF" w:rsidRDefault="00963C9B">
                    <w:pPr>
                      <w:pStyle w:val="a5"/>
                      <w:rPr>
                        <w:rFonts w:ascii="仿宋_GB2312" w:eastAsia="仿宋_GB2312" w:hAnsi="仿宋_GB2312" w:cs="仿宋_GB2312"/>
                        <w:sz w:val="22"/>
                        <w:szCs w:val="22"/>
                      </w:rPr>
                    </w:pPr>
                    <w:r>
                      <w:rPr>
                        <w:rFonts w:ascii="仿宋_GB2312" w:eastAsia="仿宋_GB2312" w:hAnsi="仿宋_GB2312" w:cs="仿宋_GB2312" w:hint="eastAsia"/>
                        <w:sz w:val="22"/>
                        <w:szCs w:val="22"/>
                      </w:rPr>
                      <w:fldChar w:fldCharType="begin"/>
                    </w:r>
                    <w:r>
                      <w:rPr>
                        <w:rFonts w:ascii="仿宋_GB2312" w:eastAsia="仿宋_GB2312" w:hAnsi="仿宋_GB2312" w:cs="仿宋_GB2312" w:hint="eastAsia"/>
                        <w:sz w:val="22"/>
                        <w:szCs w:val="22"/>
                      </w:rPr>
                      <w:instrText xml:space="preserve"> PAGE  \* MERGEFORMAT </w:instrText>
                    </w:r>
                    <w:r>
                      <w:rPr>
                        <w:rFonts w:ascii="仿宋_GB2312" w:eastAsia="仿宋_GB2312" w:hAnsi="仿宋_GB2312" w:cs="仿宋_GB2312" w:hint="eastAsia"/>
                        <w:sz w:val="22"/>
                        <w:szCs w:val="22"/>
                      </w:rPr>
                      <w:fldChar w:fldCharType="separate"/>
                    </w:r>
                    <w:r>
                      <w:rPr>
                        <w:rFonts w:ascii="仿宋_GB2312" w:eastAsia="仿宋_GB2312" w:hAnsi="仿宋_GB2312" w:cs="仿宋_GB2312" w:hint="eastAsia"/>
                        <w:sz w:val="22"/>
                        <w:szCs w:val="22"/>
                      </w:rPr>
                      <w:t>4</w:t>
                    </w:r>
                    <w:r>
                      <w:rPr>
                        <w:rFonts w:ascii="仿宋_GB2312" w:eastAsia="仿宋_GB2312" w:hAnsi="仿宋_GB2312" w:cs="仿宋_GB2312" w:hint="eastAsia"/>
                        <w:sz w:val="22"/>
                        <w:szCs w:val="22"/>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2CF" w:rsidRDefault="00963C9B">
    <w:pPr>
      <w:pStyle w:val="a5"/>
    </w:pPr>
    <w:r>
      <w:rPr>
        <w:noProof/>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C62CF" w:rsidRDefault="00963C9B">
                          <w:pPr>
                            <w:pStyle w:val="a5"/>
                            <w:rPr>
                              <w:rFonts w:ascii="仿宋_GB2312" w:eastAsia="仿宋_GB2312" w:hAnsi="仿宋_GB2312" w:cs="仿宋_GB2312"/>
                              <w:sz w:val="22"/>
                              <w:szCs w:val="22"/>
                            </w:rPr>
                          </w:pPr>
                          <w:r>
                            <w:rPr>
                              <w:rFonts w:ascii="仿宋_GB2312" w:eastAsia="仿宋_GB2312" w:hAnsi="仿宋_GB2312" w:cs="仿宋_GB2312" w:hint="eastAsia"/>
                              <w:sz w:val="22"/>
                              <w:szCs w:val="22"/>
                            </w:rPr>
                            <w:fldChar w:fldCharType="begin"/>
                          </w:r>
                          <w:r>
                            <w:rPr>
                              <w:rFonts w:ascii="仿宋_GB2312" w:eastAsia="仿宋_GB2312" w:hAnsi="仿宋_GB2312" w:cs="仿宋_GB2312" w:hint="eastAsia"/>
                              <w:sz w:val="22"/>
                              <w:szCs w:val="22"/>
                            </w:rPr>
                            <w:instrText xml:space="preserve"> PAGE  \* MERGEFORMAT </w:instrText>
                          </w:r>
                          <w:r>
                            <w:rPr>
                              <w:rFonts w:ascii="仿宋_GB2312" w:eastAsia="仿宋_GB2312" w:hAnsi="仿宋_GB2312" w:cs="仿宋_GB2312" w:hint="eastAsia"/>
                              <w:sz w:val="22"/>
                              <w:szCs w:val="22"/>
                            </w:rPr>
                            <w:fldChar w:fldCharType="separate"/>
                          </w:r>
                          <w:r>
                            <w:rPr>
                              <w:rFonts w:ascii="仿宋_GB2312" w:eastAsia="仿宋_GB2312" w:hAnsi="仿宋_GB2312" w:cs="仿宋_GB2312" w:hint="eastAsia"/>
                              <w:sz w:val="22"/>
                              <w:szCs w:val="22"/>
                            </w:rPr>
                            <w:t>4</w:t>
                          </w:r>
                          <w:r>
                            <w:rPr>
                              <w:rFonts w:ascii="仿宋_GB2312" w:eastAsia="仿宋_GB2312" w:hAnsi="仿宋_GB2312" w:cs="仿宋_GB2312" w:hint="eastAsia"/>
                              <w:sz w:val="22"/>
                              <w:szCs w:val="2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rsidR="00FC62CF" w:rsidRDefault="00963C9B">
                    <w:pPr>
                      <w:pStyle w:val="a5"/>
                      <w:rPr>
                        <w:rFonts w:ascii="仿宋_GB2312" w:eastAsia="仿宋_GB2312" w:hAnsi="仿宋_GB2312" w:cs="仿宋_GB2312"/>
                        <w:sz w:val="22"/>
                        <w:szCs w:val="22"/>
                      </w:rPr>
                    </w:pPr>
                    <w:r>
                      <w:rPr>
                        <w:rFonts w:ascii="仿宋_GB2312" w:eastAsia="仿宋_GB2312" w:hAnsi="仿宋_GB2312" w:cs="仿宋_GB2312" w:hint="eastAsia"/>
                        <w:sz w:val="22"/>
                        <w:szCs w:val="22"/>
                      </w:rPr>
                      <w:fldChar w:fldCharType="begin"/>
                    </w:r>
                    <w:r>
                      <w:rPr>
                        <w:rFonts w:ascii="仿宋_GB2312" w:eastAsia="仿宋_GB2312" w:hAnsi="仿宋_GB2312" w:cs="仿宋_GB2312" w:hint="eastAsia"/>
                        <w:sz w:val="22"/>
                        <w:szCs w:val="22"/>
                      </w:rPr>
                      <w:instrText xml:space="preserve"> PAGE  \* MERGEFORMAT </w:instrText>
                    </w:r>
                    <w:r>
                      <w:rPr>
                        <w:rFonts w:ascii="仿宋_GB2312" w:eastAsia="仿宋_GB2312" w:hAnsi="仿宋_GB2312" w:cs="仿宋_GB2312" w:hint="eastAsia"/>
                        <w:sz w:val="22"/>
                        <w:szCs w:val="22"/>
                      </w:rPr>
                      <w:fldChar w:fldCharType="separate"/>
                    </w:r>
                    <w:r>
                      <w:rPr>
                        <w:rFonts w:ascii="仿宋_GB2312" w:eastAsia="仿宋_GB2312" w:hAnsi="仿宋_GB2312" w:cs="仿宋_GB2312" w:hint="eastAsia"/>
                        <w:sz w:val="22"/>
                        <w:szCs w:val="22"/>
                      </w:rPr>
                      <w:t>4</w:t>
                    </w:r>
                    <w:r>
                      <w:rPr>
                        <w:rFonts w:ascii="仿宋_GB2312" w:eastAsia="仿宋_GB2312" w:hAnsi="仿宋_GB2312" w:cs="仿宋_GB2312" w:hint="eastAsia"/>
                        <w:sz w:val="22"/>
                        <w:szCs w:val="22"/>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2CF" w:rsidRDefault="00963C9B">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C62CF" w:rsidRDefault="00963C9B">
                          <w:pPr>
                            <w:pStyle w:val="a5"/>
                            <w:rPr>
                              <w:rFonts w:ascii="仿宋_GB2312" w:eastAsia="仿宋_GB2312" w:hAnsi="仿宋_GB2312" w:cs="仿宋_GB2312"/>
                              <w:sz w:val="22"/>
                              <w:szCs w:val="22"/>
                            </w:rPr>
                          </w:pPr>
                          <w:r>
                            <w:rPr>
                              <w:rFonts w:ascii="仿宋_GB2312" w:eastAsia="仿宋_GB2312" w:hAnsi="仿宋_GB2312" w:cs="仿宋_GB2312" w:hint="eastAsia"/>
                              <w:sz w:val="22"/>
                              <w:szCs w:val="22"/>
                            </w:rPr>
                            <w:fldChar w:fldCharType="begin"/>
                          </w:r>
                          <w:r>
                            <w:rPr>
                              <w:rFonts w:ascii="仿宋_GB2312" w:eastAsia="仿宋_GB2312" w:hAnsi="仿宋_GB2312" w:cs="仿宋_GB2312" w:hint="eastAsia"/>
                              <w:sz w:val="22"/>
                              <w:szCs w:val="22"/>
                            </w:rPr>
                            <w:instrText xml:space="preserve"> PAGE  \* MERGEFORMAT </w:instrText>
                          </w:r>
                          <w:r>
                            <w:rPr>
                              <w:rFonts w:ascii="仿宋_GB2312" w:eastAsia="仿宋_GB2312" w:hAnsi="仿宋_GB2312" w:cs="仿宋_GB2312" w:hint="eastAsia"/>
                              <w:sz w:val="22"/>
                              <w:szCs w:val="22"/>
                            </w:rPr>
                            <w:fldChar w:fldCharType="separate"/>
                          </w:r>
                          <w:r>
                            <w:rPr>
                              <w:rFonts w:ascii="仿宋_GB2312" w:eastAsia="仿宋_GB2312" w:hAnsi="仿宋_GB2312" w:cs="仿宋_GB2312" w:hint="eastAsia"/>
                              <w:sz w:val="22"/>
                              <w:szCs w:val="22"/>
                            </w:rPr>
                            <w:t>4</w:t>
                          </w:r>
                          <w:r>
                            <w:rPr>
                              <w:rFonts w:ascii="仿宋_GB2312" w:eastAsia="仿宋_GB2312" w:hAnsi="仿宋_GB2312" w:cs="仿宋_GB2312" w:hint="eastAsia"/>
                              <w:sz w:val="22"/>
                              <w:szCs w:val="2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8" type="#_x0000_t202" style="position:absolute;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lohXJkAgAAEQUAAA4AAAAAAAAAAAAAAAAALgIAAGRycy9lMm9Eb2Mu&#10;eG1sUEsBAi0AFAAGAAgAAAAhAHGq0bnXAAAABQEAAA8AAAAAAAAAAAAAAAAAvgQAAGRycy9kb3du&#10;cmV2LnhtbFBLBQYAAAAABAAEAPMAAADCBQAAAAA=&#10;" filled="f" stroked="f" strokeweight=".5pt">
              <v:textbox style="mso-fit-shape-to-text:t" inset="0,0,0,0">
                <w:txbxContent>
                  <w:p w:rsidR="00FC62CF" w:rsidRDefault="00963C9B">
                    <w:pPr>
                      <w:pStyle w:val="a5"/>
                      <w:rPr>
                        <w:rFonts w:ascii="仿宋_GB2312" w:eastAsia="仿宋_GB2312" w:hAnsi="仿宋_GB2312" w:cs="仿宋_GB2312"/>
                        <w:sz w:val="22"/>
                        <w:szCs w:val="22"/>
                      </w:rPr>
                    </w:pPr>
                    <w:r>
                      <w:rPr>
                        <w:rFonts w:ascii="仿宋_GB2312" w:eastAsia="仿宋_GB2312" w:hAnsi="仿宋_GB2312" w:cs="仿宋_GB2312" w:hint="eastAsia"/>
                        <w:sz w:val="22"/>
                        <w:szCs w:val="22"/>
                      </w:rPr>
                      <w:fldChar w:fldCharType="begin"/>
                    </w:r>
                    <w:r>
                      <w:rPr>
                        <w:rFonts w:ascii="仿宋_GB2312" w:eastAsia="仿宋_GB2312" w:hAnsi="仿宋_GB2312" w:cs="仿宋_GB2312" w:hint="eastAsia"/>
                        <w:sz w:val="22"/>
                        <w:szCs w:val="22"/>
                      </w:rPr>
                      <w:instrText xml:space="preserve"> PAGE  \* MERGEFORMAT </w:instrText>
                    </w:r>
                    <w:r>
                      <w:rPr>
                        <w:rFonts w:ascii="仿宋_GB2312" w:eastAsia="仿宋_GB2312" w:hAnsi="仿宋_GB2312" w:cs="仿宋_GB2312" w:hint="eastAsia"/>
                        <w:sz w:val="22"/>
                        <w:szCs w:val="22"/>
                      </w:rPr>
                      <w:fldChar w:fldCharType="separate"/>
                    </w:r>
                    <w:r>
                      <w:rPr>
                        <w:rFonts w:ascii="仿宋_GB2312" w:eastAsia="仿宋_GB2312" w:hAnsi="仿宋_GB2312" w:cs="仿宋_GB2312" w:hint="eastAsia"/>
                        <w:sz w:val="22"/>
                        <w:szCs w:val="22"/>
                      </w:rPr>
                      <w:t>4</w:t>
                    </w:r>
                    <w:r>
                      <w:rPr>
                        <w:rFonts w:ascii="仿宋_GB2312" w:eastAsia="仿宋_GB2312" w:hAnsi="仿宋_GB2312" w:cs="仿宋_GB2312" w:hint="eastAsia"/>
                        <w:sz w:val="22"/>
                        <w:szCs w:val="22"/>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2CF" w:rsidRDefault="00963C9B">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C62CF" w:rsidRDefault="00963C9B">
                          <w:pPr>
                            <w:pStyle w:val="a5"/>
                            <w:rPr>
                              <w:rFonts w:ascii="仿宋_GB2312" w:eastAsia="仿宋_GB2312" w:hAnsi="仿宋_GB2312" w:cs="仿宋_GB2312"/>
                              <w:sz w:val="22"/>
                              <w:szCs w:val="22"/>
                            </w:rPr>
                          </w:pPr>
                          <w:r>
                            <w:rPr>
                              <w:rFonts w:ascii="仿宋_GB2312" w:eastAsia="仿宋_GB2312" w:hAnsi="仿宋_GB2312" w:cs="仿宋_GB2312" w:hint="eastAsia"/>
                              <w:sz w:val="22"/>
                              <w:szCs w:val="22"/>
                            </w:rPr>
                            <w:fldChar w:fldCharType="begin"/>
                          </w:r>
                          <w:r>
                            <w:rPr>
                              <w:rFonts w:ascii="仿宋_GB2312" w:eastAsia="仿宋_GB2312" w:hAnsi="仿宋_GB2312" w:cs="仿宋_GB2312" w:hint="eastAsia"/>
                              <w:sz w:val="22"/>
                              <w:szCs w:val="22"/>
                            </w:rPr>
                            <w:instrText xml:space="preserve"> PAGE  \* MERGEFORMAT </w:instrText>
                          </w:r>
                          <w:r>
                            <w:rPr>
                              <w:rFonts w:ascii="仿宋_GB2312" w:eastAsia="仿宋_GB2312" w:hAnsi="仿宋_GB2312" w:cs="仿宋_GB2312" w:hint="eastAsia"/>
                              <w:sz w:val="22"/>
                              <w:szCs w:val="22"/>
                            </w:rPr>
                            <w:fldChar w:fldCharType="separate"/>
                          </w:r>
                          <w:r>
                            <w:rPr>
                              <w:rFonts w:ascii="仿宋_GB2312" w:eastAsia="仿宋_GB2312" w:hAnsi="仿宋_GB2312" w:cs="仿宋_GB2312" w:hint="eastAsia"/>
                              <w:sz w:val="22"/>
                              <w:szCs w:val="22"/>
                            </w:rPr>
                            <w:t>4</w:t>
                          </w:r>
                          <w:r>
                            <w:rPr>
                              <w:rFonts w:ascii="仿宋_GB2312" w:eastAsia="仿宋_GB2312" w:hAnsi="仿宋_GB2312" w:cs="仿宋_GB2312" w:hint="eastAsia"/>
                              <w:sz w:val="22"/>
                              <w:szCs w:val="2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9"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50vwUZQIAABEFAAAOAAAAAAAAAAAAAAAAAC4CAABkcnMvZTJvRG9j&#10;LnhtbFBLAQItABQABgAIAAAAIQBxqtG51wAAAAUBAAAPAAAAAAAAAAAAAAAAAL8EAABkcnMvZG93&#10;bnJldi54bWxQSwUGAAAAAAQABADzAAAAwwUAAAAA&#10;" filled="f" stroked="f" strokeweight=".5pt">
              <v:textbox style="mso-fit-shape-to-text:t" inset="0,0,0,0">
                <w:txbxContent>
                  <w:p w:rsidR="00FC62CF" w:rsidRDefault="00963C9B">
                    <w:pPr>
                      <w:pStyle w:val="a5"/>
                      <w:rPr>
                        <w:rFonts w:ascii="仿宋_GB2312" w:eastAsia="仿宋_GB2312" w:hAnsi="仿宋_GB2312" w:cs="仿宋_GB2312"/>
                        <w:sz w:val="22"/>
                        <w:szCs w:val="22"/>
                      </w:rPr>
                    </w:pPr>
                    <w:r>
                      <w:rPr>
                        <w:rFonts w:ascii="仿宋_GB2312" w:eastAsia="仿宋_GB2312" w:hAnsi="仿宋_GB2312" w:cs="仿宋_GB2312" w:hint="eastAsia"/>
                        <w:sz w:val="22"/>
                        <w:szCs w:val="22"/>
                      </w:rPr>
                      <w:fldChar w:fldCharType="begin"/>
                    </w:r>
                    <w:r>
                      <w:rPr>
                        <w:rFonts w:ascii="仿宋_GB2312" w:eastAsia="仿宋_GB2312" w:hAnsi="仿宋_GB2312" w:cs="仿宋_GB2312" w:hint="eastAsia"/>
                        <w:sz w:val="22"/>
                        <w:szCs w:val="22"/>
                      </w:rPr>
                      <w:instrText xml:space="preserve"> PAGE  \* MERGEFORMAT </w:instrText>
                    </w:r>
                    <w:r>
                      <w:rPr>
                        <w:rFonts w:ascii="仿宋_GB2312" w:eastAsia="仿宋_GB2312" w:hAnsi="仿宋_GB2312" w:cs="仿宋_GB2312" w:hint="eastAsia"/>
                        <w:sz w:val="22"/>
                        <w:szCs w:val="22"/>
                      </w:rPr>
                      <w:fldChar w:fldCharType="separate"/>
                    </w:r>
                    <w:r>
                      <w:rPr>
                        <w:rFonts w:ascii="仿宋_GB2312" w:eastAsia="仿宋_GB2312" w:hAnsi="仿宋_GB2312" w:cs="仿宋_GB2312" w:hint="eastAsia"/>
                        <w:sz w:val="22"/>
                        <w:szCs w:val="22"/>
                      </w:rPr>
                      <w:t>4</w:t>
                    </w:r>
                    <w:r>
                      <w:rPr>
                        <w:rFonts w:ascii="仿宋_GB2312" w:eastAsia="仿宋_GB2312" w:hAnsi="仿宋_GB2312" w:cs="仿宋_GB2312" w:hint="eastAsia"/>
                        <w:sz w:val="22"/>
                        <w:szCs w:val="22"/>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C9B" w:rsidRDefault="00963C9B">
      <w:r>
        <w:separator/>
      </w:r>
    </w:p>
  </w:footnote>
  <w:footnote w:type="continuationSeparator" w:id="0">
    <w:p w:rsidR="00963C9B" w:rsidRDefault="00963C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42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YwMTIyMjU4MTU1MTI1NzU0ZmEyMzExNjJjYTRkZWYifQ=="/>
  </w:docVars>
  <w:rsids>
    <w:rsidRoot w:val="38174658"/>
    <w:rsid w:val="00963C9B"/>
    <w:rsid w:val="00A05231"/>
    <w:rsid w:val="00FC62CF"/>
    <w:rsid w:val="03EA6562"/>
    <w:rsid w:val="043C5F8E"/>
    <w:rsid w:val="04A078D4"/>
    <w:rsid w:val="04E64D49"/>
    <w:rsid w:val="060914B4"/>
    <w:rsid w:val="06D44B6D"/>
    <w:rsid w:val="0826182D"/>
    <w:rsid w:val="095C7F2E"/>
    <w:rsid w:val="098D27B7"/>
    <w:rsid w:val="0D077DD0"/>
    <w:rsid w:val="0D7C5BBC"/>
    <w:rsid w:val="0E0D22D8"/>
    <w:rsid w:val="0EFB5712"/>
    <w:rsid w:val="10AF5D9D"/>
    <w:rsid w:val="121A67F7"/>
    <w:rsid w:val="1228104F"/>
    <w:rsid w:val="12BF58DE"/>
    <w:rsid w:val="12EA7F78"/>
    <w:rsid w:val="15067BBC"/>
    <w:rsid w:val="15381BFC"/>
    <w:rsid w:val="16EB6823"/>
    <w:rsid w:val="1A0B76AD"/>
    <w:rsid w:val="1B0D2EC4"/>
    <w:rsid w:val="1C1B73F4"/>
    <w:rsid w:val="1CA56C15"/>
    <w:rsid w:val="1D152095"/>
    <w:rsid w:val="1D1E53EE"/>
    <w:rsid w:val="1D5A219E"/>
    <w:rsid w:val="1EB563CE"/>
    <w:rsid w:val="1EFD646B"/>
    <w:rsid w:val="22C83F56"/>
    <w:rsid w:val="2AA66B98"/>
    <w:rsid w:val="2B1E2A5D"/>
    <w:rsid w:val="2CA70830"/>
    <w:rsid w:val="2CC3566A"/>
    <w:rsid w:val="2DBA21FF"/>
    <w:rsid w:val="2FF975F4"/>
    <w:rsid w:val="307C219A"/>
    <w:rsid w:val="30FD4EC2"/>
    <w:rsid w:val="31003887"/>
    <w:rsid w:val="31BF2B33"/>
    <w:rsid w:val="323D1A1A"/>
    <w:rsid w:val="328417CF"/>
    <w:rsid w:val="32A55811"/>
    <w:rsid w:val="335135AD"/>
    <w:rsid w:val="34144A41"/>
    <w:rsid w:val="38174658"/>
    <w:rsid w:val="39776CF0"/>
    <w:rsid w:val="3A1830E4"/>
    <w:rsid w:val="3E28707E"/>
    <w:rsid w:val="3EF45B57"/>
    <w:rsid w:val="40B3559D"/>
    <w:rsid w:val="414D2F46"/>
    <w:rsid w:val="41767F3F"/>
    <w:rsid w:val="430D368B"/>
    <w:rsid w:val="4396542E"/>
    <w:rsid w:val="44C72366"/>
    <w:rsid w:val="465F4CC8"/>
    <w:rsid w:val="46B06807"/>
    <w:rsid w:val="476A2E5A"/>
    <w:rsid w:val="47B93F31"/>
    <w:rsid w:val="488E0BC1"/>
    <w:rsid w:val="50B27620"/>
    <w:rsid w:val="51FF2E33"/>
    <w:rsid w:val="55D11BA7"/>
    <w:rsid w:val="56707A15"/>
    <w:rsid w:val="594B4EDE"/>
    <w:rsid w:val="5A99726A"/>
    <w:rsid w:val="5D7677B9"/>
    <w:rsid w:val="5EC24ED2"/>
    <w:rsid w:val="5F8E279A"/>
    <w:rsid w:val="60600A41"/>
    <w:rsid w:val="60CF055E"/>
    <w:rsid w:val="623065F6"/>
    <w:rsid w:val="628D57F7"/>
    <w:rsid w:val="66D460EA"/>
    <w:rsid w:val="66E24386"/>
    <w:rsid w:val="67A61638"/>
    <w:rsid w:val="68C305E8"/>
    <w:rsid w:val="6A334ED5"/>
    <w:rsid w:val="6AF91C7B"/>
    <w:rsid w:val="6CF62502"/>
    <w:rsid w:val="6EB85211"/>
    <w:rsid w:val="6ECE666B"/>
    <w:rsid w:val="6FC6722A"/>
    <w:rsid w:val="6FDC1176"/>
    <w:rsid w:val="709D579F"/>
    <w:rsid w:val="71174225"/>
    <w:rsid w:val="71F4326B"/>
    <w:rsid w:val="724728F0"/>
    <w:rsid w:val="75137D00"/>
    <w:rsid w:val="77D93560"/>
    <w:rsid w:val="78B27D7B"/>
    <w:rsid w:val="7A540FCF"/>
    <w:rsid w:val="7A5A2D26"/>
    <w:rsid w:val="7BAB5214"/>
    <w:rsid w:val="7E3E19A2"/>
    <w:rsid w:val="7ED92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DA38299"/>
  <w15:docId w15:val="{F2A3B07D-FB81-4FB1-A551-791CE4D7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0">
    <w:name w:val="heading 2"/>
    <w:basedOn w:val="a"/>
    <w:next w:val="a"/>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420"/>
    </w:pPr>
  </w:style>
  <w:style w:type="paragraph" w:styleId="a3">
    <w:name w:val="Body Text Indent"/>
    <w:basedOn w:val="a"/>
    <w:qFormat/>
    <w:pPr>
      <w:spacing w:line="360" w:lineRule="auto"/>
      <w:ind w:firstLineChars="200" w:firstLine="480"/>
    </w:pPr>
    <w:rPr>
      <w:sz w:val="24"/>
    </w:rPr>
  </w:style>
  <w:style w:type="paragraph" w:styleId="a4">
    <w:name w:val="Body Text"/>
    <w:basedOn w:val="a"/>
    <w:uiPriority w:val="1"/>
    <w:qFormat/>
    <w:rPr>
      <w:sz w:val="32"/>
      <w:szCs w:val="32"/>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pPr>
      <w:tabs>
        <w:tab w:val="right" w:leader="dot" w:pos="8296"/>
      </w:tabs>
    </w:pPr>
    <w:rPr>
      <w:rFonts w:ascii="楷体_GB2312" w:eastAsia="楷体_GB2312" w:hAnsi="黑体"/>
      <w:b/>
      <w:sz w:val="30"/>
      <w:szCs w:val="30"/>
    </w:rPr>
  </w:style>
  <w:style w:type="paragraph" w:styleId="TOC2">
    <w:name w:val="toc 2"/>
    <w:basedOn w:val="a"/>
    <w:next w:val="a"/>
    <w:qFormat/>
    <w:pPr>
      <w:tabs>
        <w:tab w:val="left" w:pos="1050"/>
        <w:tab w:val="right" w:leader="dot" w:pos="8296"/>
      </w:tabs>
      <w:ind w:firstLineChars="200" w:firstLine="560"/>
    </w:pPr>
  </w:style>
  <w:style w:type="paragraph" w:styleId="a7">
    <w:name w:val="Normal (Web)"/>
    <w:basedOn w:val="a"/>
    <w:qFormat/>
    <w:pPr>
      <w:spacing w:before="100" w:beforeAutospacing="1" w:after="100" w:afterAutospacing="1"/>
      <w:jc w:val="left"/>
    </w:pPr>
    <w:rPr>
      <w:kern w:val="0"/>
      <w:sz w:val="24"/>
    </w:rPr>
  </w:style>
  <w:style w:type="paragraph" w:styleId="a8">
    <w:name w:val="Title"/>
    <w:basedOn w:val="a"/>
    <w:qFormat/>
    <w:pPr>
      <w:widowControl/>
      <w:ind w:firstLineChars="200" w:firstLine="600"/>
    </w:pPr>
    <w:rPr>
      <w:sz w:val="30"/>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style>
  <w:style w:type="paragraph" w:customStyle="1" w:styleId="10">
    <w:name w:val="样式1"/>
    <w:basedOn w:val="a"/>
    <w:qFormat/>
    <w:pPr>
      <w:spacing w:line="520" w:lineRule="exact"/>
      <w:ind w:firstLineChars="200" w:firstLine="200"/>
      <w:jc w:val="left"/>
    </w:pPr>
    <w:rPr>
      <w:rFonts w:ascii="宋体" w:eastAsia="仿宋_GB2312" w:hAnsi="宋体"/>
      <w:sz w:val="30"/>
      <w:szCs w:val="21"/>
    </w:rPr>
  </w:style>
  <w:style w:type="paragraph" w:customStyle="1" w:styleId="ab">
    <w:name w:val="公文正文"/>
    <w:basedOn w:val="a"/>
    <w:qFormat/>
    <w:pPr>
      <w:widowControl/>
      <w:spacing w:line="480" w:lineRule="atLeast"/>
      <w:ind w:firstLineChars="200" w:firstLine="600"/>
    </w:pPr>
    <w:rPr>
      <w:snapToGrid w:val="0"/>
      <w:kern w:val="24"/>
      <w:sz w:val="30"/>
      <w:szCs w:val="30"/>
    </w:rPr>
  </w:style>
  <w:style w:type="paragraph" w:customStyle="1" w:styleId="21">
    <w:name w:val="样式 正文(首行缩进) + 首行缩进:  2 字符"/>
    <w:basedOn w:val="a"/>
    <w:qFormat/>
    <w:pPr>
      <w:widowControl/>
      <w:spacing w:line="480" w:lineRule="atLeast"/>
      <w:ind w:firstLineChars="200" w:firstLine="200"/>
    </w:pPr>
    <w:rPr>
      <w:snapToGrid w:val="0"/>
      <w:kern w:val="24"/>
      <w:sz w:val="30"/>
      <w:szCs w:val="30"/>
    </w:rPr>
  </w:style>
  <w:style w:type="paragraph" w:customStyle="1" w:styleId="Style5">
    <w:name w:val="_Style 5"/>
    <w:basedOn w:val="1"/>
    <w:next w:val="a"/>
    <w:uiPriority w:val="39"/>
    <w:unhideWhenUsed/>
    <w:qFormat/>
    <w:pPr>
      <w:widowControl/>
      <w:spacing w:before="480" w:line="276" w:lineRule="auto"/>
      <w:jc w:val="left"/>
      <w:outlineLvl w:val="9"/>
    </w:pPr>
    <w:rPr>
      <w:rFonts w:ascii="Cambria" w:hAnsi="Cambria"/>
      <w:color w:val="365F91"/>
      <w:kern w:val="0"/>
      <w:sz w:val="28"/>
      <w:szCs w:val="28"/>
    </w:rPr>
  </w:style>
  <w:style w:type="character" w:customStyle="1" w:styleId="font01">
    <w:name w:val="font01"/>
    <w:basedOn w:val="a0"/>
    <w:qFormat/>
    <w:rPr>
      <w:rFonts w:ascii="DejaVu Sans" w:eastAsia="DejaVu Sans" w:hAnsi="DejaVu Sans" w:cs="DejaVu Sans"/>
      <w:color w:val="000000"/>
      <w:sz w:val="28"/>
      <w:szCs w:val="28"/>
      <w:u w:val="none"/>
    </w:rPr>
  </w:style>
  <w:style w:type="character" w:customStyle="1" w:styleId="font111">
    <w:name w:val="font111"/>
    <w:basedOn w:val="a0"/>
    <w:qFormat/>
    <w:rPr>
      <w:rFonts w:ascii="宋体" w:eastAsia="宋体" w:hAnsi="宋体" w:cs="宋体" w:hint="eastAsia"/>
      <w:color w:val="808080"/>
      <w:sz w:val="28"/>
      <w:szCs w:val="28"/>
      <w:u w:val="none"/>
    </w:rPr>
  </w:style>
  <w:style w:type="character" w:customStyle="1" w:styleId="font122">
    <w:name w:val="font122"/>
    <w:basedOn w:val="a0"/>
    <w:qFormat/>
    <w:rPr>
      <w:rFonts w:ascii="宋体" w:eastAsia="宋体" w:hAnsi="宋体" w:cs="宋体" w:hint="eastAsia"/>
      <w:color w:val="333333"/>
      <w:sz w:val="28"/>
      <w:szCs w:val="28"/>
      <w:u w:val="none"/>
    </w:rPr>
  </w:style>
  <w:style w:type="character" w:customStyle="1" w:styleId="font51">
    <w:name w:val="font51"/>
    <w:basedOn w:val="a0"/>
    <w:qFormat/>
    <w:rPr>
      <w:rFonts w:ascii="宋体" w:eastAsia="宋体" w:hAnsi="宋体" w:cs="宋体" w:hint="eastAsia"/>
      <w:color w:val="3F4246"/>
      <w:sz w:val="28"/>
      <w:szCs w:val="28"/>
      <w:u w:val="none"/>
    </w:rPr>
  </w:style>
  <w:style w:type="character" w:customStyle="1" w:styleId="font71">
    <w:name w:val="font71"/>
    <w:basedOn w:val="a0"/>
    <w:qFormat/>
    <w:rPr>
      <w:rFonts w:ascii="宋体" w:eastAsia="宋体" w:hAnsi="宋体" w:cs="宋体" w:hint="eastAsia"/>
      <w:color w:val="4F5256"/>
      <w:sz w:val="28"/>
      <w:szCs w:val="28"/>
      <w:u w:val="none"/>
    </w:rPr>
  </w:style>
  <w:style w:type="character" w:customStyle="1" w:styleId="font61">
    <w:name w:val="font61"/>
    <w:basedOn w:val="a0"/>
    <w:qFormat/>
    <w:rPr>
      <w:rFonts w:ascii="宋体" w:eastAsia="宋体" w:hAnsi="宋体" w:cs="宋体" w:hint="eastAsia"/>
      <w:color w:val="414448"/>
      <w:sz w:val="28"/>
      <w:szCs w:val="28"/>
      <w:u w:val="none"/>
    </w:rPr>
  </w:style>
  <w:style w:type="character" w:customStyle="1" w:styleId="font131">
    <w:name w:val="font131"/>
    <w:basedOn w:val="a0"/>
    <w:qFormat/>
    <w:rPr>
      <w:rFonts w:ascii="Calibri" w:hAnsi="Calibri" w:cs="Calibri"/>
      <w:color w:val="333333"/>
      <w:sz w:val="28"/>
      <w:szCs w:val="28"/>
      <w:u w:val="none"/>
    </w:rPr>
  </w:style>
  <w:style w:type="character" w:customStyle="1" w:styleId="font141">
    <w:name w:val="font141"/>
    <w:basedOn w:val="a0"/>
    <w:qFormat/>
    <w:rPr>
      <w:rFonts w:ascii="宋体" w:eastAsia="宋体" w:hAnsi="宋体" w:cs="宋体" w:hint="eastAsia"/>
      <w:color w:val="56595D"/>
      <w:sz w:val="28"/>
      <w:szCs w:val="28"/>
      <w:u w:val="none"/>
    </w:rPr>
  </w:style>
  <w:style w:type="character" w:customStyle="1" w:styleId="font101">
    <w:name w:val="font101"/>
    <w:basedOn w:val="a0"/>
    <w:qFormat/>
    <w:rPr>
      <w:rFonts w:ascii="宋体" w:eastAsia="宋体" w:hAnsi="宋体" w:cs="宋体" w:hint="eastAsia"/>
      <w:color w:val="3B3F44"/>
      <w:sz w:val="28"/>
      <w:szCs w:val="28"/>
      <w:u w:val="none"/>
    </w:rPr>
  </w:style>
  <w:style w:type="character" w:customStyle="1" w:styleId="font151">
    <w:name w:val="font151"/>
    <w:basedOn w:val="a0"/>
    <w:qFormat/>
    <w:rPr>
      <w:rFonts w:ascii="宋体" w:eastAsia="宋体" w:hAnsi="宋体" w:cs="宋体" w:hint="eastAsia"/>
      <w:color w:val="1D1F24"/>
      <w:sz w:val="28"/>
      <w:szCs w:val="28"/>
      <w:u w:val="none"/>
    </w:rPr>
  </w:style>
  <w:style w:type="character" w:customStyle="1" w:styleId="font81">
    <w:name w:val="font81"/>
    <w:basedOn w:val="a0"/>
    <w:qFormat/>
    <w:rPr>
      <w:rFonts w:ascii="宋体" w:eastAsia="宋体" w:hAnsi="宋体" w:cs="宋体" w:hint="eastAsia"/>
      <w:color w:val="333333"/>
      <w:sz w:val="28"/>
      <w:szCs w:val="28"/>
      <w:u w:val="none"/>
    </w:rPr>
  </w:style>
  <w:style w:type="character" w:customStyle="1" w:styleId="font31">
    <w:name w:val="font31"/>
    <w:basedOn w:val="a0"/>
    <w:qFormat/>
    <w:rPr>
      <w:rFonts w:ascii="宋体" w:eastAsia="宋体" w:hAnsi="宋体" w:cs="宋体" w:hint="eastAsia"/>
      <w:color w:val="1F2128"/>
      <w:sz w:val="28"/>
      <w:szCs w:val="28"/>
      <w:u w:val="none"/>
    </w:rPr>
  </w:style>
  <w:style w:type="character" w:customStyle="1" w:styleId="font91">
    <w:name w:val="font91"/>
    <w:basedOn w:val="a0"/>
    <w:qFormat/>
    <w:rPr>
      <w:rFonts w:ascii="宋体" w:eastAsia="宋体" w:hAnsi="宋体" w:cs="宋体" w:hint="eastAsia"/>
      <w:color w:val="80808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751</Words>
  <Characters>4285</Characters>
  <Application>Microsoft Office Word</Application>
  <DocSecurity>0</DocSecurity>
  <Lines>35</Lines>
  <Paragraphs>10</Paragraphs>
  <ScaleCrop>false</ScaleCrop>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完美男人</dc:creator>
  <cp:lastModifiedBy>Administrator</cp:lastModifiedBy>
  <cp:revision>2</cp:revision>
  <cp:lastPrinted>2023-08-10T02:30:00Z</cp:lastPrinted>
  <dcterms:created xsi:type="dcterms:W3CDTF">2025-07-01T03:34:00Z</dcterms:created>
  <dcterms:modified xsi:type="dcterms:W3CDTF">2025-07-01T03:34:00Z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1D037CAAE83846D2AA93DE169A1E5B99_13</vt:lpwstr>
  </property>
  <property fmtid="{D5CDD505-2E9C-101B-9397-08002B2CF9AE}" pid="4" name="KSOTemplateDocerSaveRecord">
    <vt:lpwstr>eyJoZGlkIjoiOWZjNWI2NzU4ZWM5ZmI1YTE4Nzg3ZjE0MTk0NzEyYWMiLCJ1c2VySWQiOiI0NzkxMzc5MzkifQ==</vt:lpwstr>
  </property>
</Properties>
</file>